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288D4" w14:textId="77777777" w:rsidR="008C1436" w:rsidRDefault="008C1436" w:rsidP="008C143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OPIS TECHNICZNY PRZEDMIOTU ZAMÓWIENIA</w:t>
      </w:r>
    </w:p>
    <w:p w14:paraId="2FD80642" w14:textId="77777777" w:rsidR="008C1436" w:rsidRDefault="008C1436" w:rsidP="008C1436">
      <w:pPr>
        <w:spacing w:after="0" w:line="240" w:lineRule="auto"/>
        <w:jc w:val="center"/>
        <w:rPr>
          <w:b/>
          <w:sz w:val="32"/>
          <w:szCs w:val="32"/>
        </w:rPr>
      </w:pPr>
    </w:p>
    <w:p w14:paraId="0D74D245" w14:textId="77777777" w:rsidR="008C1436" w:rsidRDefault="008C1436" w:rsidP="008C1436">
      <w:pPr>
        <w:spacing w:after="0" w:line="240" w:lineRule="auto"/>
        <w:rPr>
          <w:sz w:val="24"/>
          <w:szCs w:val="24"/>
        </w:rPr>
      </w:pPr>
    </w:p>
    <w:p w14:paraId="55B34EB2" w14:textId="77777777" w:rsidR="008C1436" w:rsidRPr="00637415" w:rsidRDefault="008C1436" w:rsidP="008C1436">
      <w:pPr>
        <w:pStyle w:val="Nagwek2"/>
        <w:spacing w:line="360" w:lineRule="auto"/>
        <w:jc w:val="center"/>
        <w:rPr>
          <w:sz w:val="22"/>
          <w:szCs w:val="22"/>
        </w:rPr>
      </w:pPr>
      <w:r w:rsidRPr="00397998">
        <w:rPr>
          <w:sz w:val="22"/>
          <w:szCs w:val="22"/>
        </w:rPr>
        <w:t xml:space="preserve">SZCZEGÓŁOWY OPIS PRZEDMIOTU ZAMÓWIENIA – WYMAGANIA MINIMALNE ZAMAWIAJĄCEGO </w:t>
      </w:r>
      <w:r>
        <w:rPr>
          <w:sz w:val="22"/>
          <w:szCs w:val="22"/>
        </w:rPr>
        <w:t>NA DOSTAWĘ:</w:t>
      </w:r>
    </w:p>
    <w:p w14:paraId="5ADEF441" w14:textId="77777777" w:rsidR="008C1436" w:rsidRPr="00AF3611" w:rsidRDefault="008C1436" w:rsidP="008C1436">
      <w:pPr>
        <w:pStyle w:val="Nagwek2"/>
        <w:spacing w:line="360" w:lineRule="auto"/>
        <w:jc w:val="center"/>
        <w:rPr>
          <w:color w:val="000000" w:themeColor="text1"/>
          <w:sz w:val="22"/>
          <w:szCs w:val="22"/>
        </w:rPr>
      </w:pPr>
      <w:r w:rsidRPr="00AF3611">
        <w:rPr>
          <w:color w:val="000000" w:themeColor="text1"/>
          <w:sz w:val="22"/>
          <w:szCs w:val="22"/>
        </w:rPr>
        <w:t>„S</w:t>
      </w:r>
      <w:r>
        <w:rPr>
          <w:color w:val="000000" w:themeColor="text1"/>
          <w:sz w:val="22"/>
          <w:szCs w:val="22"/>
        </w:rPr>
        <w:t>pecjalistyczny lekki s</w:t>
      </w:r>
      <w:r w:rsidRPr="00AF3611">
        <w:rPr>
          <w:color w:val="000000" w:themeColor="text1"/>
          <w:sz w:val="22"/>
          <w:szCs w:val="22"/>
        </w:rPr>
        <w:t>amochód kwatermistrzowski”</w:t>
      </w:r>
    </w:p>
    <w:p w14:paraId="364D498A" w14:textId="77777777" w:rsidR="008C1436" w:rsidRPr="00C04C03" w:rsidRDefault="008C1436" w:rsidP="008C1436">
      <w:pPr>
        <w:pStyle w:val="Nagwek2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Uwaga: prawą stronę tabeli wypełnia Wykonawca. </w:t>
      </w:r>
    </w:p>
    <w:tbl>
      <w:tblPr>
        <w:tblW w:w="1573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709"/>
        <w:gridCol w:w="11057"/>
        <w:gridCol w:w="3968"/>
      </w:tblGrid>
      <w:tr w:rsidR="008C1436" w:rsidRPr="00397998" w14:paraId="6EEBADC5" w14:textId="77777777" w:rsidTr="00FF29B7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E0B0A80" w14:textId="77777777" w:rsidR="008C1436" w:rsidRPr="00397998" w:rsidRDefault="008C1436" w:rsidP="00FF29B7">
            <w:pPr>
              <w:jc w:val="center"/>
              <w:rPr>
                <w:b/>
                <w:kern w:val="24"/>
                <w:sz w:val="18"/>
                <w:szCs w:val="18"/>
              </w:rPr>
            </w:pPr>
            <w:r w:rsidRPr="00397998">
              <w:rPr>
                <w:b/>
                <w:kern w:val="24"/>
                <w:sz w:val="18"/>
                <w:szCs w:val="18"/>
              </w:rPr>
              <w:t>Lp.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89EA266" w14:textId="77777777" w:rsidR="008C1436" w:rsidRPr="00397998" w:rsidRDefault="008C1436" w:rsidP="00FF29B7">
            <w:pPr>
              <w:jc w:val="center"/>
              <w:rPr>
                <w:b/>
                <w:kern w:val="24"/>
                <w:sz w:val="20"/>
                <w:szCs w:val="20"/>
              </w:rPr>
            </w:pPr>
            <w:r w:rsidRPr="00397998">
              <w:rPr>
                <w:b/>
                <w:kern w:val="24"/>
                <w:sz w:val="20"/>
                <w:szCs w:val="20"/>
              </w:rPr>
              <w:t>Wymagane parametry techniczno-użytkowe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8C8EAFD" w14:textId="77777777" w:rsidR="008C1436" w:rsidRPr="00397998" w:rsidRDefault="008C1436" w:rsidP="00FF29B7">
            <w:pPr>
              <w:ind w:left="-70" w:right="-70"/>
              <w:jc w:val="center"/>
              <w:rPr>
                <w:b/>
                <w:kern w:val="24"/>
                <w:sz w:val="18"/>
                <w:szCs w:val="18"/>
              </w:rPr>
            </w:pPr>
            <w:r w:rsidRPr="00397998">
              <w:rPr>
                <w:b/>
                <w:kern w:val="24"/>
                <w:sz w:val="18"/>
                <w:szCs w:val="18"/>
              </w:rPr>
              <w:t xml:space="preserve">Podać zastosowane rozwiązania lub/i parametry techniczne lub/i należy wpisać potwierdzenie </w:t>
            </w:r>
            <w:r w:rsidRPr="00397998">
              <w:rPr>
                <w:b/>
                <w:kern w:val="24"/>
                <w:sz w:val="18"/>
                <w:szCs w:val="18"/>
              </w:rPr>
              <w:br/>
              <w:t>spełnienia warunków</w:t>
            </w:r>
          </w:p>
        </w:tc>
      </w:tr>
      <w:tr w:rsidR="008C1436" w:rsidRPr="00397998" w14:paraId="36E09E4D" w14:textId="77777777" w:rsidTr="00FF29B7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27651CE" w14:textId="77777777" w:rsidR="008C1436" w:rsidRPr="00397998" w:rsidRDefault="008C1436" w:rsidP="00FF29B7">
            <w:pPr>
              <w:jc w:val="center"/>
              <w:rPr>
                <w:b/>
                <w:kern w:val="24"/>
                <w:sz w:val="18"/>
                <w:szCs w:val="18"/>
              </w:rPr>
            </w:pPr>
            <w:r w:rsidRPr="00397998">
              <w:rPr>
                <w:b/>
                <w:kern w:val="24"/>
                <w:sz w:val="18"/>
                <w:szCs w:val="18"/>
              </w:rPr>
              <w:t>1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02D33C2" w14:textId="77777777" w:rsidR="008C1436" w:rsidRPr="00397998" w:rsidRDefault="008C1436" w:rsidP="00FF29B7">
            <w:pPr>
              <w:jc w:val="center"/>
              <w:rPr>
                <w:b/>
                <w:kern w:val="24"/>
                <w:sz w:val="18"/>
                <w:szCs w:val="18"/>
              </w:rPr>
            </w:pPr>
            <w:r w:rsidRPr="00397998">
              <w:rPr>
                <w:b/>
                <w:kern w:val="24"/>
                <w:sz w:val="18"/>
                <w:szCs w:val="18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1279736" w14:textId="77777777" w:rsidR="008C1436" w:rsidRPr="00397998" w:rsidRDefault="008C1436" w:rsidP="00FF29B7">
            <w:pPr>
              <w:jc w:val="center"/>
              <w:rPr>
                <w:b/>
                <w:kern w:val="24"/>
                <w:sz w:val="18"/>
                <w:szCs w:val="18"/>
              </w:rPr>
            </w:pPr>
            <w:r w:rsidRPr="00397998">
              <w:rPr>
                <w:b/>
                <w:kern w:val="24"/>
                <w:sz w:val="18"/>
                <w:szCs w:val="18"/>
              </w:rPr>
              <w:t>3</w:t>
            </w:r>
          </w:p>
        </w:tc>
      </w:tr>
      <w:tr w:rsidR="008C1436" w:rsidRPr="00397998" w14:paraId="5E23A916" w14:textId="77777777" w:rsidTr="00FF29B7">
        <w:trPr>
          <w:trHeight w:val="387"/>
        </w:trPr>
        <w:tc>
          <w:tcPr>
            <w:tcW w:w="15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25C5D7" w14:textId="77777777" w:rsidR="008C1436" w:rsidRPr="00397998" w:rsidRDefault="008C1436" w:rsidP="00FF29B7">
            <w:pPr>
              <w:jc w:val="center"/>
              <w:rPr>
                <w:b/>
                <w:kern w:val="24"/>
                <w:sz w:val="18"/>
                <w:szCs w:val="18"/>
              </w:rPr>
            </w:pPr>
            <w:r w:rsidRPr="00397998">
              <w:rPr>
                <w:b/>
                <w:kern w:val="24"/>
                <w:sz w:val="18"/>
                <w:szCs w:val="18"/>
              </w:rPr>
              <w:t>1. Wymagania ogólne:</w:t>
            </w:r>
          </w:p>
        </w:tc>
      </w:tr>
      <w:tr w:rsidR="008C1436" w:rsidRPr="00397998" w14:paraId="78C0B086" w14:textId="77777777" w:rsidTr="00FF29B7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A4FC" w14:textId="77777777" w:rsidR="008C1436" w:rsidRPr="00397998" w:rsidRDefault="008C1436" w:rsidP="00FF29B7">
            <w:pPr>
              <w:jc w:val="center"/>
              <w:rPr>
                <w:kern w:val="24"/>
                <w:sz w:val="18"/>
                <w:szCs w:val="18"/>
              </w:rPr>
            </w:pPr>
            <w:r w:rsidRPr="00397998">
              <w:rPr>
                <w:kern w:val="24"/>
                <w:sz w:val="18"/>
                <w:szCs w:val="18"/>
              </w:rPr>
              <w:t>1.1.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11EB" w14:textId="77777777" w:rsidR="008C1436" w:rsidRPr="008A50E0" w:rsidRDefault="008C1436" w:rsidP="00FF29B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kern w:val="24"/>
                <w:sz w:val="18"/>
                <w:szCs w:val="18"/>
                <w:lang w:eastAsia="pl-PL"/>
              </w:rPr>
            </w:pPr>
            <w:r>
              <w:rPr>
                <w:kern w:val="24"/>
                <w:sz w:val="18"/>
                <w:szCs w:val="18"/>
                <w:lang w:eastAsia="pl-PL"/>
              </w:rPr>
              <w:t>Pojazd fabrycznie nowy – rok produkcji 2021.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2AF4" w14:textId="77777777" w:rsidR="008C1436" w:rsidRPr="00397998" w:rsidRDefault="008C1436" w:rsidP="00FF29B7">
            <w:pPr>
              <w:rPr>
                <w:kern w:val="24"/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>Podać markę, typ i model pojazdu.</w:t>
            </w:r>
          </w:p>
        </w:tc>
      </w:tr>
      <w:tr w:rsidR="008C1436" w:rsidRPr="00397998" w14:paraId="75D40A0A" w14:textId="77777777" w:rsidTr="00FF29B7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F560" w14:textId="77777777" w:rsidR="008C1436" w:rsidRPr="00397998" w:rsidRDefault="008C1436" w:rsidP="00FF29B7">
            <w:pPr>
              <w:jc w:val="center"/>
              <w:rPr>
                <w:kern w:val="24"/>
                <w:sz w:val="18"/>
                <w:szCs w:val="18"/>
              </w:rPr>
            </w:pPr>
            <w:r w:rsidRPr="00397998">
              <w:rPr>
                <w:kern w:val="24"/>
                <w:sz w:val="18"/>
                <w:szCs w:val="18"/>
              </w:rPr>
              <w:t>1.2.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1E8B" w14:textId="77777777" w:rsidR="008C1436" w:rsidRPr="00E43143" w:rsidRDefault="008C1436" w:rsidP="00FF29B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i/>
                <w:kern w:val="24"/>
                <w:sz w:val="18"/>
                <w:szCs w:val="18"/>
                <w:lang w:eastAsia="pl-PL"/>
              </w:rPr>
            </w:pPr>
            <w:r w:rsidRPr="00E43143">
              <w:rPr>
                <w:sz w:val="18"/>
                <w:szCs w:val="18"/>
                <w:lang w:eastAsia="pl-PL"/>
              </w:rPr>
              <w:t xml:space="preserve">Pojazd musi spełniać wymagania polskich przepisów o ruchu drogowym, z uwzględnieniem wymagań dotyczących pojazdów uprzywilejowanych, zgodnie z ustawą z dnia 20 czerwca 1997 r. „Prawo o ruchu drogowym” (Dz. U. Nr 98 z 1997 r. poz. 602 ze zmianami).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9CF3" w14:textId="77777777" w:rsidR="008C1436" w:rsidRPr="00397998" w:rsidRDefault="008C1436" w:rsidP="00FF29B7">
            <w:pPr>
              <w:rPr>
                <w:kern w:val="24"/>
                <w:sz w:val="18"/>
                <w:szCs w:val="18"/>
              </w:rPr>
            </w:pPr>
          </w:p>
        </w:tc>
      </w:tr>
      <w:tr w:rsidR="008C1436" w:rsidRPr="00397998" w14:paraId="701A7EDC" w14:textId="77777777" w:rsidTr="00FF29B7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13D2" w14:textId="77777777" w:rsidR="008C1436" w:rsidRPr="00397998" w:rsidRDefault="008C1436" w:rsidP="00FF29B7">
            <w:pPr>
              <w:jc w:val="center"/>
              <w:rPr>
                <w:kern w:val="24"/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>1.3.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589A" w14:textId="77777777" w:rsidR="008C1436" w:rsidRPr="00B73D6F" w:rsidRDefault="008C1436" w:rsidP="00FF29B7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B73D6F">
              <w:rPr>
                <w:bCs/>
                <w:sz w:val="18"/>
                <w:szCs w:val="18"/>
              </w:rPr>
              <w:t>Pojazd musi spełniać wymagania Rozporządzenia Ministrów: Spraw Wewnętrznych, Obrony Narodowej, Finansów oraz Sprawiedliwości z dnia 17 października 2014 r. w sprawie warunków technicznych pojazdów specjalnych i pojazdów używanych do celów specjalnych Policji, Agencji Bezpieczeństwa Wewnętrznego, Agencji Wywiadu, Służby Kontrwywiadu Wojskowego, Służby Wywiadu Wojskowego, Centralnego Biura Antykorupcyjnego, Straży Granicznej, Biura Ochrony Rządu, kontroli skarbowej, Służ</w:t>
            </w:r>
            <w:r>
              <w:rPr>
                <w:bCs/>
                <w:sz w:val="18"/>
                <w:szCs w:val="18"/>
              </w:rPr>
              <w:t>by Celnej, Służby Więziennej i Straży P</w:t>
            </w:r>
            <w:r w:rsidRPr="00B73D6F">
              <w:rPr>
                <w:bCs/>
                <w:sz w:val="18"/>
                <w:szCs w:val="18"/>
              </w:rPr>
              <w:t xml:space="preserve">ożarnej </w:t>
            </w:r>
            <w:r w:rsidRPr="00B73D6F">
              <w:rPr>
                <w:bCs/>
                <w:sz w:val="18"/>
                <w:szCs w:val="18"/>
              </w:rPr>
              <w:br/>
              <w:t>(Dz. U. z 2014 r., poz. 1421).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C257" w14:textId="77777777" w:rsidR="008C1436" w:rsidRPr="00397998" w:rsidRDefault="008C1436" w:rsidP="00FF29B7">
            <w:pPr>
              <w:rPr>
                <w:kern w:val="24"/>
                <w:sz w:val="18"/>
                <w:szCs w:val="18"/>
              </w:rPr>
            </w:pPr>
            <w:r w:rsidRPr="00397998">
              <w:rPr>
                <w:kern w:val="24"/>
                <w:sz w:val="18"/>
                <w:szCs w:val="18"/>
              </w:rPr>
              <w:t xml:space="preserve"> </w:t>
            </w:r>
          </w:p>
        </w:tc>
      </w:tr>
      <w:tr w:rsidR="008C1436" w:rsidRPr="00397998" w14:paraId="567D676F" w14:textId="77777777" w:rsidTr="00FF29B7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B67B" w14:textId="77777777" w:rsidR="008C1436" w:rsidRPr="00397998" w:rsidRDefault="008C1436" w:rsidP="00FF29B7">
            <w:pPr>
              <w:jc w:val="center"/>
              <w:rPr>
                <w:kern w:val="24"/>
                <w:sz w:val="18"/>
                <w:szCs w:val="18"/>
              </w:rPr>
            </w:pPr>
            <w:r w:rsidRPr="00397998">
              <w:rPr>
                <w:kern w:val="24"/>
                <w:sz w:val="18"/>
                <w:szCs w:val="18"/>
              </w:rPr>
              <w:t>1.4.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7090" w14:textId="77777777" w:rsidR="008C1436" w:rsidRPr="004506F0" w:rsidRDefault="008C1436" w:rsidP="00FF29B7">
            <w:pPr>
              <w:ind w:right="-70"/>
              <w:jc w:val="both"/>
              <w:rPr>
                <w:spacing w:val="-1"/>
                <w:sz w:val="18"/>
                <w:szCs w:val="18"/>
              </w:rPr>
            </w:pPr>
            <w:r w:rsidRPr="004506F0">
              <w:rPr>
                <w:bCs/>
                <w:iCs/>
                <w:sz w:val="18"/>
                <w:szCs w:val="18"/>
              </w:rPr>
              <w:t xml:space="preserve">Podwozie pojazdu musi posiadać świadectwo </w:t>
            </w:r>
            <w:r w:rsidRPr="004506F0">
              <w:rPr>
                <w:sz w:val="18"/>
                <w:szCs w:val="18"/>
              </w:rPr>
              <w:t xml:space="preserve">homologacji </w:t>
            </w:r>
            <w:r w:rsidRPr="004506F0">
              <w:rPr>
                <w:bCs/>
                <w:iCs/>
                <w:sz w:val="18"/>
                <w:szCs w:val="18"/>
              </w:rPr>
              <w:t>typu</w:t>
            </w:r>
            <w:r w:rsidRPr="004506F0">
              <w:rPr>
                <w:sz w:val="18"/>
                <w:szCs w:val="18"/>
              </w:rPr>
              <w:t xml:space="preserve"> wydane przez właściwego ministra lub świadectwo zgodności WE (COC),</w:t>
            </w:r>
            <w:r w:rsidRPr="004506F0">
              <w:rPr>
                <w:bCs/>
                <w:iCs/>
                <w:sz w:val="18"/>
                <w:szCs w:val="18"/>
              </w:rPr>
              <w:t xml:space="preserve"> </w:t>
            </w:r>
            <w:r w:rsidRPr="004506F0">
              <w:rPr>
                <w:sz w:val="18"/>
                <w:szCs w:val="18"/>
              </w:rPr>
              <w:t xml:space="preserve">potwierdzające deklarowane wartości rejestracyjne przez producenta pojazdu, </w:t>
            </w:r>
            <w:r w:rsidRPr="004506F0">
              <w:rPr>
                <w:bCs/>
                <w:iCs/>
                <w:sz w:val="18"/>
                <w:szCs w:val="18"/>
              </w:rPr>
              <w:t xml:space="preserve">które należy dołączyć w dniu odbioru </w:t>
            </w:r>
            <w:proofErr w:type="spellStart"/>
            <w:r w:rsidRPr="004506F0">
              <w:rPr>
                <w:bCs/>
                <w:iCs/>
                <w:sz w:val="18"/>
                <w:szCs w:val="18"/>
              </w:rPr>
              <w:t>techniczno</w:t>
            </w:r>
            <w:proofErr w:type="spellEnd"/>
            <w:r w:rsidRPr="004506F0">
              <w:rPr>
                <w:bCs/>
                <w:iCs/>
                <w:sz w:val="18"/>
                <w:szCs w:val="18"/>
              </w:rPr>
              <w:t xml:space="preserve"> - jakościowego.</w:t>
            </w:r>
            <w:r w:rsidRPr="004506F0">
              <w:rPr>
                <w:bCs/>
                <w:iCs/>
                <w:sz w:val="18"/>
                <w:szCs w:val="18"/>
              </w:rPr>
              <w:br/>
            </w:r>
            <w:r w:rsidRPr="004506F0">
              <w:rPr>
                <w:sz w:val="18"/>
                <w:szCs w:val="18"/>
              </w:rPr>
              <w:t>W przypadku przekroczenia dopuszczalnych parametrów obowiązuje świadectwo homologacji na cały pojazd wraz z zabudową.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2306" w14:textId="77777777" w:rsidR="008C1436" w:rsidRPr="00397998" w:rsidRDefault="008C1436" w:rsidP="00FF29B7">
            <w:pPr>
              <w:rPr>
                <w:kern w:val="24"/>
                <w:sz w:val="18"/>
                <w:szCs w:val="18"/>
              </w:rPr>
            </w:pPr>
          </w:p>
        </w:tc>
      </w:tr>
      <w:tr w:rsidR="008C1436" w:rsidRPr="00397998" w14:paraId="30168008" w14:textId="77777777" w:rsidTr="00FF29B7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5E764" w14:textId="77777777" w:rsidR="008C1436" w:rsidRPr="00397998" w:rsidRDefault="008C1436" w:rsidP="00FF29B7">
            <w:pPr>
              <w:jc w:val="center"/>
              <w:rPr>
                <w:kern w:val="24"/>
                <w:sz w:val="18"/>
                <w:szCs w:val="18"/>
              </w:rPr>
            </w:pPr>
            <w:r w:rsidRPr="00397998">
              <w:rPr>
                <w:kern w:val="24"/>
                <w:sz w:val="18"/>
                <w:szCs w:val="18"/>
              </w:rPr>
              <w:t>1.5.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A78B" w14:textId="77777777" w:rsidR="008C1436" w:rsidRPr="00397998" w:rsidRDefault="008C1436" w:rsidP="00FF29B7">
            <w:pPr>
              <w:jc w:val="both"/>
              <w:rPr>
                <w:spacing w:val="-1"/>
                <w:sz w:val="18"/>
                <w:szCs w:val="18"/>
              </w:rPr>
            </w:pPr>
            <w:r w:rsidRPr="00397998">
              <w:rPr>
                <w:sz w:val="18"/>
                <w:szCs w:val="18"/>
              </w:rPr>
              <w:t xml:space="preserve">Pojazd musi </w:t>
            </w:r>
            <w:r>
              <w:rPr>
                <w:sz w:val="18"/>
                <w:szCs w:val="18"/>
              </w:rPr>
              <w:t xml:space="preserve">posiadać </w:t>
            </w:r>
            <w:r w:rsidRPr="00397998">
              <w:rPr>
                <w:sz w:val="18"/>
                <w:szCs w:val="18"/>
              </w:rPr>
              <w:t xml:space="preserve"> oznakow</w:t>
            </w:r>
            <w:r>
              <w:rPr>
                <w:sz w:val="18"/>
                <w:szCs w:val="18"/>
              </w:rPr>
              <w:t>a</w:t>
            </w:r>
            <w:r w:rsidRPr="00397998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ie</w:t>
            </w:r>
            <w:r w:rsidRPr="0039799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napisem Straż oraz </w:t>
            </w:r>
            <w:r w:rsidRPr="00397998">
              <w:rPr>
                <w:sz w:val="18"/>
                <w:szCs w:val="18"/>
              </w:rPr>
              <w:t xml:space="preserve">numerami operacyjnymi Państwowej Straży Pożarnej zgodnie z zarządzeniem nr 8 Komendanta Głównego Państwowej Straży Pożarnej z dnia 10 kwietnia 2008 r. w sprawie gospodarki transportowej w jednostkach organizacyjnych Państwowej Straży Pożarnej (Dz. Urz. KG PSP Nr 1, poz. 8, zmienione zarządzeniem nr 13 Komendanta Głównego Państwowej Straży Pożarnej z dnia 27 grudnia </w:t>
            </w:r>
            <w:r w:rsidRPr="00397998">
              <w:rPr>
                <w:sz w:val="18"/>
                <w:szCs w:val="18"/>
              </w:rPr>
              <w:lastRenderedPageBreak/>
              <w:t xml:space="preserve">2012 r., zmieniającym zarządzenie w sprawie gospodarki transportowej w jednostkach organizacyjnych Państwowej Straży Pożarnej). </w:t>
            </w:r>
            <w:r w:rsidRPr="00397998">
              <w:rPr>
                <w:sz w:val="18"/>
                <w:szCs w:val="18"/>
              </w:rPr>
              <w:br/>
            </w:r>
            <w:r w:rsidRPr="0066418B">
              <w:rPr>
                <w:sz w:val="18"/>
                <w:szCs w:val="18"/>
              </w:rPr>
              <w:t>Dane dotyczące oznaczenia (właściwy nr operacyjny) zostaną przekazane w trakcie realizacji zamówienia w terminie uzgodnionym z wykonawcą.</w:t>
            </w:r>
            <w:r w:rsidRPr="00DA7286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4C86" w14:textId="77777777" w:rsidR="008C1436" w:rsidRPr="00397998" w:rsidRDefault="008C1436" w:rsidP="00FF29B7">
            <w:pPr>
              <w:rPr>
                <w:kern w:val="24"/>
                <w:sz w:val="18"/>
                <w:szCs w:val="18"/>
              </w:rPr>
            </w:pPr>
          </w:p>
        </w:tc>
      </w:tr>
      <w:tr w:rsidR="008C1436" w:rsidRPr="00397998" w14:paraId="5FA1209E" w14:textId="77777777" w:rsidTr="00FF29B7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7417" w14:textId="77777777" w:rsidR="008C1436" w:rsidRPr="00397998" w:rsidRDefault="008C1436" w:rsidP="00FF29B7">
            <w:pPr>
              <w:jc w:val="center"/>
              <w:rPr>
                <w:kern w:val="24"/>
                <w:sz w:val="18"/>
                <w:szCs w:val="18"/>
              </w:rPr>
            </w:pPr>
            <w:r w:rsidRPr="00397998">
              <w:rPr>
                <w:kern w:val="24"/>
                <w:sz w:val="18"/>
                <w:szCs w:val="18"/>
              </w:rPr>
              <w:t>1.</w:t>
            </w:r>
            <w:r>
              <w:rPr>
                <w:kern w:val="24"/>
                <w:sz w:val="18"/>
                <w:szCs w:val="18"/>
              </w:rPr>
              <w:t>6</w:t>
            </w:r>
            <w:r w:rsidRPr="00397998">
              <w:rPr>
                <w:kern w:val="24"/>
                <w:sz w:val="18"/>
                <w:szCs w:val="18"/>
              </w:rPr>
              <w:t>.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979B" w14:textId="77777777" w:rsidR="008C1436" w:rsidRPr="00266A72" w:rsidRDefault="008C1436" w:rsidP="00FF29B7">
            <w:pPr>
              <w:tabs>
                <w:tab w:val="num" w:pos="716"/>
              </w:tabs>
              <w:jc w:val="both"/>
              <w:rPr>
                <w:sz w:val="18"/>
                <w:szCs w:val="18"/>
              </w:rPr>
            </w:pPr>
            <w:r w:rsidRPr="00266A72">
              <w:rPr>
                <w:sz w:val="18"/>
                <w:szCs w:val="18"/>
              </w:rPr>
              <w:t>Zmiany adaptacyjne pojazdu, dotyczące montażu wyposażenia, nie mogą powodować utraty ani ograniczać uprawnień wynikających z fabrycznej gwarancji mechanicznej.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FBCF" w14:textId="77777777" w:rsidR="008C1436" w:rsidRPr="00397998" w:rsidRDefault="008C1436" w:rsidP="00FF29B7">
            <w:pPr>
              <w:rPr>
                <w:kern w:val="24"/>
                <w:sz w:val="16"/>
                <w:szCs w:val="16"/>
              </w:rPr>
            </w:pPr>
          </w:p>
        </w:tc>
      </w:tr>
      <w:tr w:rsidR="008C1436" w:rsidRPr="00397998" w14:paraId="24D3BE94" w14:textId="77777777" w:rsidTr="00FF29B7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D474F" w14:textId="77777777" w:rsidR="008C1436" w:rsidRPr="00397998" w:rsidRDefault="008C1436" w:rsidP="00FF29B7">
            <w:pPr>
              <w:jc w:val="center"/>
              <w:rPr>
                <w:kern w:val="24"/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>1.7.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697B" w14:textId="77777777" w:rsidR="008C1436" w:rsidRPr="00DA7286" w:rsidRDefault="008C1436" w:rsidP="00FF29B7">
            <w:pPr>
              <w:tabs>
                <w:tab w:val="num" w:pos="716"/>
              </w:tabs>
              <w:jc w:val="both"/>
              <w:rPr>
                <w:b/>
                <w:sz w:val="18"/>
                <w:szCs w:val="18"/>
              </w:rPr>
            </w:pPr>
            <w:r w:rsidRPr="00DA7286">
              <w:rPr>
                <w:b/>
                <w:sz w:val="18"/>
                <w:szCs w:val="18"/>
              </w:rPr>
              <w:t xml:space="preserve">Wykonawca zainstaluje radiotelefon przewoźny łączności bezprzewodowej konwencjonalnej </w:t>
            </w:r>
            <w:r>
              <w:rPr>
                <w:b/>
                <w:sz w:val="18"/>
                <w:szCs w:val="18"/>
              </w:rPr>
              <w:t xml:space="preserve">i antenę </w:t>
            </w:r>
            <w:r w:rsidRPr="00DA7286">
              <w:rPr>
                <w:b/>
                <w:sz w:val="18"/>
                <w:szCs w:val="18"/>
              </w:rPr>
              <w:t>dostarczon</w:t>
            </w:r>
            <w:r>
              <w:rPr>
                <w:b/>
                <w:sz w:val="18"/>
                <w:szCs w:val="18"/>
              </w:rPr>
              <w:t>ą</w:t>
            </w:r>
            <w:r w:rsidRPr="00DA7286">
              <w:rPr>
                <w:b/>
                <w:sz w:val="18"/>
                <w:szCs w:val="18"/>
              </w:rPr>
              <w:t xml:space="preserve"> poprzez Zamawiającego.  Wykonawca ma wyposażyć pojazd w instalację antenowa   </w:t>
            </w:r>
            <w:r>
              <w:rPr>
                <w:b/>
                <w:sz w:val="18"/>
                <w:szCs w:val="18"/>
              </w:rPr>
              <w:t>i radiotelefon</w:t>
            </w:r>
            <w:r w:rsidRPr="00DA7286">
              <w:rPr>
                <w:b/>
                <w:sz w:val="18"/>
                <w:szCs w:val="18"/>
              </w:rPr>
              <w:t xml:space="preserve">.  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6DF9" w14:textId="77777777" w:rsidR="008C1436" w:rsidRPr="00397998" w:rsidRDefault="008C1436" w:rsidP="00FF29B7">
            <w:pPr>
              <w:rPr>
                <w:kern w:val="24"/>
                <w:sz w:val="16"/>
                <w:szCs w:val="16"/>
              </w:rPr>
            </w:pPr>
          </w:p>
        </w:tc>
      </w:tr>
      <w:tr w:rsidR="008C1436" w:rsidRPr="00397998" w14:paraId="25A7F070" w14:textId="77777777" w:rsidTr="00FF29B7">
        <w:trPr>
          <w:trHeight w:val="418"/>
        </w:trPr>
        <w:tc>
          <w:tcPr>
            <w:tcW w:w="15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42F46D" w14:textId="77777777" w:rsidR="008C1436" w:rsidRPr="00E43143" w:rsidRDefault="008C1436" w:rsidP="00FF29B7">
            <w:pPr>
              <w:pStyle w:val="Nagwek2"/>
              <w:tabs>
                <w:tab w:val="left" w:pos="0"/>
              </w:tabs>
              <w:spacing w:line="276" w:lineRule="auto"/>
              <w:ind w:left="72"/>
              <w:rPr>
                <w:kern w:val="24"/>
                <w:sz w:val="18"/>
                <w:szCs w:val="18"/>
              </w:rPr>
            </w:pPr>
            <w:r w:rsidRPr="00E43143">
              <w:rPr>
                <w:kern w:val="24"/>
                <w:sz w:val="18"/>
                <w:szCs w:val="18"/>
              </w:rPr>
              <w:t>2. Podwozie</w:t>
            </w:r>
          </w:p>
        </w:tc>
      </w:tr>
      <w:tr w:rsidR="008C1436" w:rsidRPr="00397998" w14:paraId="0F8F9104" w14:textId="77777777" w:rsidTr="00FF2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FAF50" w14:textId="77777777" w:rsidR="008C1436" w:rsidRPr="00AC1E83" w:rsidRDefault="008C1436" w:rsidP="00FF29B7">
            <w:pPr>
              <w:ind w:left="72"/>
              <w:jc w:val="center"/>
              <w:rPr>
                <w:kern w:val="24"/>
                <w:sz w:val="18"/>
                <w:szCs w:val="18"/>
              </w:rPr>
            </w:pPr>
            <w:r w:rsidRPr="00AC1E83">
              <w:rPr>
                <w:kern w:val="24"/>
                <w:sz w:val="18"/>
                <w:szCs w:val="18"/>
              </w:rPr>
              <w:t>2.1.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537F" w14:textId="77777777" w:rsidR="008C1436" w:rsidRPr="00AC1E83" w:rsidRDefault="008C1436" w:rsidP="00FF29B7">
            <w:pPr>
              <w:pStyle w:val="Nagwek"/>
              <w:tabs>
                <w:tab w:val="left" w:pos="708"/>
              </w:tabs>
              <w:spacing w:line="276" w:lineRule="auto"/>
              <w:jc w:val="both"/>
              <w:rPr>
                <w:kern w:val="24"/>
                <w:sz w:val="18"/>
                <w:szCs w:val="18"/>
                <w:lang w:eastAsia="pl-PL"/>
              </w:rPr>
            </w:pPr>
            <w:r w:rsidRPr="00AC1E83">
              <w:rPr>
                <w:kern w:val="24"/>
                <w:sz w:val="18"/>
                <w:szCs w:val="18"/>
                <w:lang w:eastAsia="pl-PL"/>
              </w:rPr>
              <w:t xml:space="preserve">Pojazd fabrycznie nowy, rok produkcji podwozia i nadwozia nie </w:t>
            </w:r>
            <w:r w:rsidRPr="004C7F45">
              <w:rPr>
                <w:kern w:val="24"/>
                <w:sz w:val="18"/>
                <w:szCs w:val="18"/>
                <w:lang w:eastAsia="pl-PL"/>
              </w:rPr>
              <w:t>wcześniej niż 20</w:t>
            </w:r>
            <w:r>
              <w:rPr>
                <w:kern w:val="24"/>
                <w:sz w:val="18"/>
                <w:szCs w:val="18"/>
                <w:lang w:eastAsia="pl-PL"/>
              </w:rPr>
              <w:t>2</w:t>
            </w:r>
            <w:r w:rsidRPr="004C7F45">
              <w:rPr>
                <w:kern w:val="24"/>
                <w:sz w:val="18"/>
                <w:szCs w:val="18"/>
                <w:lang w:eastAsia="pl-PL"/>
              </w:rPr>
              <w:t>1, silnik, i podwozie</w:t>
            </w:r>
            <w:r w:rsidRPr="00AC1E83">
              <w:rPr>
                <w:kern w:val="24"/>
                <w:sz w:val="18"/>
                <w:szCs w:val="18"/>
                <w:lang w:eastAsia="pl-PL"/>
              </w:rPr>
              <w:t xml:space="preserve"> z kabiną pochodzące od tego samego producenta</w:t>
            </w:r>
            <w:r>
              <w:rPr>
                <w:kern w:val="24"/>
                <w:sz w:val="18"/>
                <w:szCs w:val="18"/>
                <w:lang w:eastAsia="pl-PL"/>
              </w:rPr>
              <w:t xml:space="preserve"> o DMC  do 3,5 tony</w:t>
            </w:r>
            <w:r w:rsidRPr="00AC1E83">
              <w:rPr>
                <w:kern w:val="24"/>
                <w:sz w:val="18"/>
                <w:szCs w:val="18"/>
                <w:lang w:eastAsia="pl-PL"/>
              </w:rPr>
              <w:t>.</w:t>
            </w:r>
            <w:r>
              <w:rPr>
                <w:kern w:val="24"/>
                <w:sz w:val="18"/>
                <w:szCs w:val="18"/>
                <w:lang w:eastAsia="pl-PL"/>
              </w:rPr>
              <w:t xml:space="preserve">, </w:t>
            </w:r>
            <w:r w:rsidRPr="00DA7286">
              <w:rPr>
                <w:b/>
                <w:kern w:val="24"/>
                <w:sz w:val="18"/>
                <w:szCs w:val="18"/>
                <w:lang w:eastAsia="pl-PL"/>
              </w:rPr>
              <w:t>ilość osób - 9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1B42" w14:textId="77777777" w:rsidR="008C1436" w:rsidRPr="00397998" w:rsidRDefault="008C1436" w:rsidP="00FF29B7">
            <w:pPr>
              <w:rPr>
                <w:kern w:val="24"/>
                <w:sz w:val="16"/>
                <w:szCs w:val="16"/>
              </w:rPr>
            </w:pPr>
            <w:r w:rsidRPr="00397998">
              <w:rPr>
                <w:kern w:val="24"/>
                <w:sz w:val="16"/>
                <w:szCs w:val="16"/>
              </w:rPr>
              <w:t>Podać producenta, typ i model podwozia oraz rok produkcji.</w:t>
            </w:r>
          </w:p>
        </w:tc>
      </w:tr>
      <w:tr w:rsidR="008C1436" w:rsidRPr="00397998" w14:paraId="23FD78FE" w14:textId="77777777" w:rsidTr="00FF29B7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AF85C" w14:textId="77777777" w:rsidR="008C1436" w:rsidRPr="00397998" w:rsidRDefault="008C1436" w:rsidP="00FF29B7">
            <w:pPr>
              <w:ind w:left="72"/>
              <w:jc w:val="center"/>
              <w:rPr>
                <w:kern w:val="24"/>
                <w:sz w:val="18"/>
                <w:szCs w:val="18"/>
              </w:rPr>
            </w:pPr>
            <w:r w:rsidRPr="00397998">
              <w:rPr>
                <w:kern w:val="24"/>
                <w:sz w:val="18"/>
                <w:szCs w:val="18"/>
              </w:rPr>
              <w:t>2.2.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93D9" w14:textId="77777777" w:rsidR="008C1436" w:rsidRPr="00E43143" w:rsidRDefault="008C1436" w:rsidP="00FF29B7">
            <w:pPr>
              <w:pStyle w:val="Nagwek"/>
              <w:tabs>
                <w:tab w:val="left" w:pos="708"/>
              </w:tabs>
              <w:spacing w:line="276" w:lineRule="auto"/>
              <w:jc w:val="both"/>
              <w:rPr>
                <w:kern w:val="24"/>
                <w:sz w:val="18"/>
                <w:szCs w:val="18"/>
                <w:lang w:eastAsia="pl-PL"/>
              </w:rPr>
            </w:pPr>
            <w:r w:rsidRPr="00E43143">
              <w:rPr>
                <w:kern w:val="24"/>
                <w:sz w:val="18"/>
                <w:szCs w:val="18"/>
                <w:lang w:eastAsia="pl-PL"/>
              </w:rPr>
              <w:t xml:space="preserve">Moc silnika minimum </w:t>
            </w:r>
            <w:r>
              <w:rPr>
                <w:kern w:val="24"/>
                <w:sz w:val="18"/>
                <w:szCs w:val="18"/>
                <w:lang w:eastAsia="pl-PL"/>
              </w:rPr>
              <w:t>130 KM</w:t>
            </w:r>
            <w:r w:rsidRPr="00E43143">
              <w:rPr>
                <w:kern w:val="24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CF09" w14:textId="77777777" w:rsidR="008C1436" w:rsidRPr="00397998" w:rsidRDefault="008C1436" w:rsidP="00FF29B7">
            <w:pPr>
              <w:rPr>
                <w:kern w:val="24"/>
                <w:sz w:val="16"/>
                <w:szCs w:val="16"/>
              </w:rPr>
            </w:pPr>
            <w:r w:rsidRPr="00397998">
              <w:rPr>
                <w:kern w:val="24"/>
                <w:sz w:val="16"/>
                <w:szCs w:val="16"/>
              </w:rPr>
              <w:t>Podać typ i maksymalną moc silnika w</w:t>
            </w:r>
            <w:r>
              <w:rPr>
                <w:kern w:val="24"/>
                <w:sz w:val="16"/>
                <w:szCs w:val="16"/>
              </w:rPr>
              <w:t xml:space="preserve"> KM</w:t>
            </w:r>
          </w:p>
        </w:tc>
      </w:tr>
      <w:tr w:rsidR="008C1436" w:rsidRPr="00397998" w14:paraId="6E1DF08B" w14:textId="77777777" w:rsidTr="00FF2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7141" w14:textId="77777777" w:rsidR="008C1436" w:rsidRPr="00397998" w:rsidRDefault="008C1436" w:rsidP="00FF29B7">
            <w:pPr>
              <w:ind w:left="72"/>
              <w:jc w:val="center"/>
              <w:rPr>
                <w:kern w:val="24"/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>2.3.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A14D" w14:textId="77777777" w:rsidR="008C1436" w:rsidRPr="00F456CD" w:rsidRDefault="008C1436" w:rsidP="00FF29B7">
            <w:pPr>
              <w:pStyle w:val="Nagwek"/>
              <w:tabs>
                <w:tab w:val="left" w:pos="708"/>
              </w:tabs>
              <w:spacing w:line="276" w:lineRule="auto"/>
              <w:jc w:val="both"/>
              <w:rPr>
                <w:kern w:val="24"/>
                <w:sz w:val="18"/>
                <w:szCs w:val="18"/>
                <w:lang w:eastAsia="pl-PL"/>
              </w:rPr>
            </w:pPr>
            <w:r>
              <w:rPr>
                <w:kern w:val="24"/>
                <w:sz w:val="18"/>
                <w:szCs w:val="18"/>
                <w:lang w:eastAsia="pl-PL"/>
              </w:rPr>
              <w:t>Pojemność skokowa silnika min. 1950 cm</w:t>
            </w:r>
            <w:r>
              <w:rPr>
                <w:kern w:val="24"/>
                <w:sz w:val="18"/>
                <w:szCs w:val="18"/>
                <w:vertAlign w:val="superscript"/>
                <w:lang w:eastAsia="pl-PL"/>
              </w:rPr>
              <w:t>3</w:t>
            </w:r>
            <w:r>
              <w:rPr>
                <w:kern w:val="24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0D3F" w14:textId="77777777" w:rsidR="008C1436" w:rsidRPr="00397998" w:rsidRDefault="008C1436" w:rsidP="00FF29B7">
            <w:pPr>
              <w:rPr>
                <w:kern w:val="24"/>
                <w:sz w:val="18"/>
                <w:szCs w:val="18"/>
              </w:rPr>
            </w:pPr>
          </w:p>
        </w:tc>
      </w:tr>
      <w:tr w:rsidR="008C1436" w:rsidRPr="00397998" w14:paraId="1A4AA4DF" w14:textId="77777777" w:rsidTr="00FF2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E95A" w14:textId="77777777" w:rsidR="008C1436" w:rsidRPr="00397998" w:rsidRDefault="008C1436" w:rsidP="00FF29B7">
            <w:pPr>
              <w:ind w:left="72"/>
              <w:jc w:val="center"/>
              <w:rPr>
                <w:kern w:val="24"/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>2.4</w:t>
            </w:r>
            <w:r w:rsidRPr="00397998">
              <w:rPr>
                <w:kern w:val="24"/>
                <w:sz w:val="18"/>
                <w:szCs w:val="18"/>
              </w:rPr>
              <w:t>.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E80E" w14:textId="77777777" w:rsidR="008C1436" w:rsidRPr="00E43143" w:rsidRDefault="008C1436" w:rsidP="00FF29B7">
            <w:pPr>
              <w:pStyle w:val="Nagwek"/>
              <w:tabs>
                <w:tab w:val="left" w:pos="708"/>
              </w:tabs>
              <w:spacing w:line="276" w:lineRule="auto"/>
              <w:jc w:val="both"/>
              <w:rPr>
                <w:kern w:val="24"/>
                <w:sz w:val="18"/>
                <w:szCs w:val="18"/>
                <w:lang w:eastAsia="pl-PL"/>
              </w:rPr>
            </w:pPr>
            <w:r>
              <w:rPr>
                <w:kern w:val="24"/>
                <w:sz w:val="18"/>
                <w:szCs w:val="18"/>
                <w:lang w:eastAsia="pl-PL"/>
              </w:rPr>
              <w:t>Silnik o</w:t>
            </w:r>
            <w:r w:rsidRPr="00E43143">
              <w:rPr>
                <w:kern w:val="24"/>
                <w:sz w:val="18"/>
                <w:szCs w:val="18"/>
                <w:lang w:eastAsia="pl-PL"/>
              </w:rPr>
              <w:t xml:space="preserve"> zapłon</w:t>
            </w:r>
            <w:r>
              <w:rPr>
                <w:kern w:val="24"/>
                <w:sz w:val="18"/>
                <w:szCs w:val="18"/>
                <w:lang w:eastAsia="pl-PL"/>
              </w:rPr>
              <w:t>ie</w:t>
            </w:r>
            <w:r w:rsidRPr="00E43143">
              <w:rPr>
                <w:kern w:val="24"/>
                <w:sz w:val="18"/>
                <w:szCs w:val="18"/>
                <w:lang w:eastAsia="pl-PL"/>
              </w:rPr>
              <w:t xml:space="preserve"> samoczynnym</w:t>
            </w:r>
            <w:r>
              <w:rPr>
                <w:kern w:val="24"/>
                <w:sz w:val="18"/>
                <w:szCs w:val="18"/>
                <w:lang w:eastAsia="pl-PL"/>
              </w:rPr>
              <w:t xml:space="preserve"> wysokoprężny </w:t>
            </w:r>
            <w:r>
              <w:rPr>
                <w:sz w:val="18"/>
                <w:szCs w:val="18"/>
                <w:lang w:eastAsia="pl-PL"/>
              </w:rPr>
              <w:t>-</w:t>
            </w:r>
            <w:r w:rsidRPr="00E43143">
              <w:rPr>
                <w:sz w:val="18"/>
                <w:szCs w:val="18"/>
                <w:lang w:eastAsia="pl-PL"/>
              </w:rPr>
              <w:t xml:space="preserve"> spełniającym min. normę EURO VI </w:t>
            </w:r>
            <w:r>
              <w:rPr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2A10" w14:textId="77777777" w:rsidR="008C1436" w:rsidRPr="00397998" w:rsidRDefault="008C1436" w:rsidP="00FF29B7">
            <w:pPr>
              <w:rPr>
                <w:kern w:val="24"/>
                <w:sz w:val="18"/>
                <w:szCs w:val="18"/>
              </w:rPr>
            </w:pPr>
          </w:p>
        </w:tc>
      </w:tr>
      <w:tr w:rsidR="008C1436" w:rsidRPr="00397998" w14:paraId="704A10BE" w14:textId="77777777" w:rsidTr="00FF2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3B8A2" w14:textId="77777777" w:rsidR="008C1436" w:rsidRPr="00397998" w:rsidRDefault="008C1436" w:rsidP="00FF29B7">
            <w:pPr>
              <w:spacing w:line="360" w:lineRule="auto"/>
              <w:ind w:left="72"/>
              <w:jc w:val="center"/>
              <w:rPr>
                <w:kern w:val="24"/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>2.5.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EC7A" w14:textId="77777777" w:rsidR="008C1436" w:rsidRPr="00397998" w:rsidRDefault="008C1436" w:rsidP="00FF29B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</w:rPr>
            </w:pPr>
            <w:r w:rsidRPr="00397998">
              <w:rPr>
                <w:sz w:val="18"/>
                <w:szCs w:val="18"/>
              </w:rPr>
              <w:t>Pojazd wyposażony w system zapobiegania poślizgowi kół podcza</w:t>
            </w:r>
            <w:r>
              <w:rPr>
                <w:sz w:val="18"/>
                <w:szCs w:val="18"/>
              </w:rPr>
              <w:t>s hamowania ABS lub równoważny oraz system kontroli trakcji.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E50E" w14:textId="77777777" w:rsidR="008C1436" w:rsidRPr="00397998" w:rsidRDefault="008C1436" w:rsidP="00FF29B7">
            <w:pPr>
              <w:spacing w:line="360" w:lineRule="auto"/>
              <w:rPr>
                <w:kern w:val="24"/>
                <w:sz w:val="18"/>
                <w:szCs w:val="18"/>
              </w:rPr>
            </w:pPr>
          </w:p>
        </w:tc>
      </w:tr>
      <w:tr w:rsidR="008C1436" w:rsidRPr="00397998" w14:paraId="09257382" w14:textId="77777777" w:rsidTr="00FF2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12DE0" w14:textId="77777777" w:rsidR="008C1436" w:rsidRPr="00397998" w:rsidRDefault="008C1436" w:rsidP="00FF29B7">
            <w:pPr>
              <w:ind w:left="72"/>
              <w:jc w:val="center"/>
              <w:rPr>
                <w:kern w:val="24"/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>2.6.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D718" w14:textId="77777777" w:rsidR="008C1436" w:rsidRPr="004506F0" w:rsidRDefault="008C1436" w:rsidP="00FF29B7">
            <w:pPr>
              <w:jc w:val="both"/>
              <w:rPr>
                <w:kern w:val="24"/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 xml:space="preserve">Pojazd jednobryłowy typu KOMBI – w całości przeszklony.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A310" w14:textId="77777777" w:rsidR="008C1436" w:rsidRPr="00397998" w:rsidRDefault="008C1436" w:rsidP="00FF29B7">
            <w:pPr>
              <w:rPr>
                <w:kern w:val="24"/>
                <w:sz w:val="18"/>
                <w:szCs w:val="18"/>
              </w:rPr>
            </w:pPr>
          </w:p>
        </w:tc>
      </w:tr>
      <w:tr w:rsidR="008C1436" w:rsidRPr="00397998" w14:paraId="64A6E869" w14:textId="77777777" w:rsidTr="00FF29B7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CFBC5" w14:textId="77777777" w:rsidR="008C1436" w:rsidRPr="00397998" w:rsidRDefault="008C1436" w:rsidP="00FF29B7">
            <w:pPr>
              <w:spacing w:line="360" w:lineRule="auto"/>
              <w:ind w:left="72"/>
              <w:jc w:val="center"/>
              <w:rPr>
                <w:kern w:val="24"/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>2.7.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A196" w14:textId="77777777" w:rsidR="008C1436" w:rsidRPr="004C7F45" w:rsidRDefault="008C1436" w:rsidP="00FF29B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</w:rPr>
            </w:pPr>
            <w:r w:rsidRPr="004C7F45">
              <w:rPr>
                <w:sz w:val="18"/>
                <w:szCs w:val="18"/>
              </w:rPr>
              <w:t xml:space="preserve">Pojazd o nadwoziu w  </w:t>
            </w:r>
            <w:r>
              <w:rPr>
                <w:sz w:val="18"/>
                <w:szCs w:val="18"/>
              </w:rPr>
              <w:t>czerwieni sygnałowej.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DC6B" w14:textId="77777777" w:rsidR="008C1436" w:rsidRPr="00397998" w:rsidRDefault="008C1436" w:rsidP="00FF29B7">
            <w:pPr>
              <w:spacing w:line="360" w:lineRule="auto"/>
              <w:rPr>
                <w:kern w:val="24"/>
                <w:sz w:val="18"/>
                <w:szCs w:val="18"/>
              </w:rPr>
            </w:pPr>
          </w:p>
        </w:tc>
      </w:tr>
      <w:tr w:rsidR="008C1436" w:rsidRPr="00397998" w14:paraId="0CEEDADA" w14:textId="77777777" w:rsidTr="00FF2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EE16D" w14:textId="77777777" w:rsidR="008C1436" w:rsidRPr="00397998" w:rsidRDefault="008C1436" w:rsidP="00FF29B7">
            <w:pPr>
              <w:spacing w:line="360" w:lineRule="auto"/>
              <w:ind w:left="72"/>
              <w:jc w:val="center"/>
              <w:rPr>
                <w:kern w:val="24"/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>2.8.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1846" w14:textId="77777777" w:rsidR="008C1436" w:rsidRPr="004C7F45" w:rsidRDefault="008C1436" w:rsidP="00FF29B7">
            <w:pPr>
              <w:pStyle w:val="Nagwek"/>
              <w:tabs>
                <w:tab w:val="left" w:pos="708"/>
              </w:tabs>
              <w:spacing w:line="360" w:lineRule="auto"/>
              <w:jc w:val="both"/>
              <w:rPr>
                <w:kern w:val="24"/>
                <w:sz w:val="18"/>
                <w:szCs w:val="18"/>
                <w:lang w:eastAsia="pl-PL"/>
              </w:rPr>
            </w:pPr>
            <w:r w:rsidRPr="004C7F45">
              <w:rPr>
                <w:bCs/>
                <w:kern w:val="24"/>
                <w:sz w:val="18"/>
                <w:szCs w:val="18"/>
                <w:lang w:eastAsia="pl-PL"/>
              </w:rPr>
              <w:t>Skrzynia biegów manualna, min. 6 biegów do przodu, 1 do tyłu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EAB3" w14:textId="77777777" w:rsidR="008C1436" w:rsidRPr="00397998" w:rsidRDefault="008C1436" w:rsidP="00FF29B7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8C1436" w:rsidRPr="00397998" w14:paraId="0BB2D9F3" w14:textId="77777777" w:rsidTr="00FF2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A08E" w14:textId="77777777" w:rsidR="008C1436" w:rsidRPr="00397998" w:rsidRDefault="008C1436" w:rsidP="00FF29B7">
            <w:pPr>
              <w:spacing w:line="360" w:lineRule="auto"/>
              <w:ind w:left="72"/>
              <w:jc w:val="center"/>
              <w:rPr>
                <w:kern w:val="24"/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>2.9.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4CBD" w14:textId="77777777" w:rsidR="008C1436" w:rsidRPr="00397998" w:rsidRDefault="008C1436" w:rsidP="00FF29B7">
            <w:pPr>
              <w:spacing w:line="360" w:lineRule="auto"/>
              <w:jc w:val="both"/>
              <w:rPr>
                <w:bCs/>
                <w:kern w:val="24"/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>Reflektory halogenowe przednie, światła do jazdy dziennej LED</w:t>
            </w:r>
            <w:r w:rsidRPr="008E4FC6">
              <w:rPr>
                <w:kern w:val="24"/>
                <w:sz w:val="18"/>
                <w:szCs w:val="18"/>
              </w:rPr>
              <w:t xml:space="preserve"> 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D0BF" w14:textId="77777777" w:rsidR="008C1436" w:rsidRPr="00397998" w:rsidRDefault="008C1436" w:rsidP="00FF29B7">
            <w:pPr>
              <w:spacing w:line="360" w:lineRule="auto"/>
              <w:rPr>
                <w:kern w:val="24"/>
                <w:sz w:val="18"/>
                <w:szCs w:val="18"/>
              </w:rPr>
            </w:pPr>
          </w:p>
        </w:tc>
      </w:tr>
      <w:tr w:rsidR="008C1436" w:rsidRPr="00397998" w14:paraId="14025337" w14:textId="77777777" w:rsidTr="00FF29B7">
        <w:trPr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FF958" w14:textId="77777777" w:rsidR="008C1436" w:rsidRPr="00397998" w:rsidRDefault="008C1436" w:rsidP="00FF29B7">
            <w:pPr>
              <w:spacing w:line="360" w:lineRule="auto"/>
              <w:ind w:left="72"/>
              <w:jc w:val="center"/>
              <w:rPr>
                <w:kern w:val="24"/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>2.10.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9C67" w14:textId="77777777" w:rsidR="008C1436" w:rsidRPr="00397998" w:rsidRDefault="008C1436" w:rsidP="00FF29B7">
            <w:pPr>
              <w:spacing w:line="360" w:lineRule="auto"/>
              <w:jc w:val="both"/>
              <w:rPr>
                <w:kern w:val="24"/>
                <w:sz w:val="18"/>
                <w:szCs w:val="18"/>
              </w:rPr>
            </w:pPr>
            <w:r w:rsidRPr="00397998">
              <w:rPr>
                <w:kern w:val="24"/>
                <w:sz w:val="18"/>
                <w:szCs w:val="18"/>
              </w:rPr>
              <w:t>Moc alt</w:t>
            </w:r>
            <w:r>
              <w:rPr>
                <w:kern w:val="24"/>
                <w:sz w:val="18"/>
                <w:szCs w:val="18"/>
              </w:rPr>
              <w:t>ernatora i pojemność akumulatora/ ó</w:t>
            </w:r>
            <w:r w:rsidRPr="00397998">
              <w:rPr>
                <w:kern w:val="24"/>
                <w:sz w:val="18"/>
                <w:szCs w:val="18"/>
              </w:rPr>
              <w:t>w musi zapewnić pełne zapotrzebowanie na energię elektryczną przy jej maksymalnym obciążeniu.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09CA" w14:textId="77777777" w:rsidR="008C1436" w:rsidRPr="00397998" w:rsidRDefault="008C1436" w:rsidP="00FF29B7">
            <w:pPr>
              <w:spacing w:line="360" w:lineRule="auto"/>
              <w:ind w:right="-71"/>
              <w:rPr>
                <w:sz w:val="16"/>
                <w:szCs w:val="16"/>
              </w:rPr>
            </w:pPr>
          </w:p>
        </w:tc>
      </w:tr>
      <w:tr w:rsidR="008C1436" w:rsidRPr="00397998" w14:paraId="079C178D" w14:textId="77777777" w:rsidTr="00FF2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2DBD" w14:textId="77777777" w:rsidR="008C1436" w:rsidRDefault="008C1436" w:rsidP="00FF29B7">
            <w:pPr>
              <w:ind w:left="72"/>
              <w:jc w:val="center"/>
              <w:rPr>
                <w:kern w:val="24"/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lastRenderedPageBreak/>
              <w:t>2.11.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6D72" w14:textId="77777777" w:rsidR="008C1436" w:rsidRPr="00E22F33" w:rsidRDefault="008C1436" w:rsidP="00FF29B7">
            <w:pPr>
              <w:jc w:val="both"/>
              <w:rPr>
                <w:b/>
                <w:kern w:val="24"/>
                <w:sz w:val="18"/>
                <w:szCs w:val="18"/>
              </w:rPr>
            </w:pPr>
            <w:r w:rsidRPr="00376437">
              <w:rPr>
                <w:kern w:val="24"/>
                <w:sz w:val="18"/>
                <w:szCs w:val="18"/>
              </w:rPr>
              <w:t xml:space="preserve">Nadwozie  </w:t>
            </w:r>
            <w:r>
              <w:rPr>
                <w:kern w:val="24"/>
                <w:sz w:val="18"/>
                <w:szCs w:val="18"/>
              </w:rPr>
              <w:t>dziewięcio-osobowe,  p</w:t>
            </w:r>
            <w:r w:rsidRPr="00376437">
              <w:rPr>
                <w:kern w:val="24"/>
                <w:sz w:val="18"/>
                <w:szCs w:val="18"/>
              </w:rPr>
              <w:t xml:space="preserve">ojazd w całości przeszklony, powinien posiadać dwie  pary  drzwi  w  przedniej  części pojazdu  dla  kierowcy  i pasażera, jedne  drzwi  przesuwne w przedziale pasażerskim z prawej strony, drzwi tylne </w:t>
            </w:r>
            <w:r>
              <w:rPr>
                <w:kern w:val="24"/>
                <w:sz w:val="18"/>
                <w:szCs w:val="18"/>
              </w:rPr>
              <w:t>dwuskrzydłowe</w:t>
            </w:r>
            <w:r w:rsidRPr="00376437">
              <w:rPr>
                <w:kern w:val="24"/>
                <w:sz w:val="18"/>
                <w:szCs w:val="18"/>
              </w:rPr>
              <w:t xml:space="preserve">. Szyby znajdujące się w części pasażerskiej </w:t>
            </w:r>
            <w:r w:rsidRPr="00376437">
              <w:rPr>
                <w:strike/>
                <w:kern w:val="24"/>
                <w:sz w:val="18"/>
                <w:szCs w:val="18"/>
              </w:rPr>
              <w:t xml:space="preserve">  </w:t>
            </w:r>
            <w:r w:rsidRPr="00376437">
              <w:rPr>
                <w:kern w:val="24"/>
                <w:sz w:val="18"/>
                <w:szCs w:val="18"/>
              </w:rPr>
              <w:t xml:space="preserve"> muszą być</w:t>
            </w:r>
            <w:r>
              <w:rPr>
                <w:kern w:val="24"/>
                <w:sz w:val="18"/>
                <w:szCs w:val="18"/>
              </w:rPr>
              <w:t xml:space="preserve"> dodatkowo</w:t>
            </w:r>
            <w:r w:rsidRPr="00376437">
              <w:rPr>
                <w:kern w:val="24"/>
                <w:sz w:val="18"/>
                <w:szCs w:val="18"/>
              </w:rPr>
              <w:t xml:space="preserve"> przyciemnione.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9AAF" w14:textId="77777777" w:rsidR="008C1436" w:rsidRPr="00397998" w:rsidRDefault="008C1436" w:rsidP="00FF29B7">
            <w:pPr>
              <w:rPr>
                <w:kern w:val="24"/>
                <w:sz w:val="18"/>
                <w:szCs w:val="18"/>
              </w:rPr>
            </w:pPr>
          </w:p>
        </w:tc>
      </w:tr>
      <w:tr w:rsidR="008C1436" w:rsidRPr="00397998" w14:paraId="5D729174" w14:textId="77777777" w:rsidTr="00FF29B7">
        <w:trPr>
          <w:trHeight w:val="7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25F6" w14:textId="77777777" w:rsidR="008C1436" w:rsidRPr="00397998" w:rsidRDefault="008C1436" w:rsidP="00FF29B7">
            <w:pPr>
              <w:ind w:left="72"/>
              <w:jc w:val="center"/>
              <w:rPr>
                <w:kern w:val="24"/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>2.12.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0883" w14:textId="77777777" w:rsidR="008C1436" w:rsidRDefault="008C1436" w:rsidP="00FF29B7">
            <w:pPr>
              <w:jc w:val="both"/>
              <w:rPr>
                <w:kern w:val="24"/>
                <w:sz w:val="18"/>
                <w:szCs w:val="18"/>
              </w:rPr>
            </w:pPr>
            <w:r w:rsidRPr="004C7F45">
              <w:rPr>
                <w:kern w:val="24"/>
                <w:sz w:val="18"/>
                <w:szCs w:val="18"/>
              </w:rPr>
              <w:t>Fotele wyposażone w bezwładnościowe pasy bezpieczeństwa,</w:t>
            </w:r>
          </w:p>
          <w:p w14:paraId="5B3C61A1" w14:textId="77777777" w:rsidR="008C1436" w:rsidRPr="004C7F45" w:rsidRDefault="008C1436" w:rsidP="00FF29B7">
            <w:pPr>
              <w:spacing w:after="0"/>
              <w:jc w:val="both"/>
              <w:rPr>
                <w:kern w:val="24"/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>-    p</w:t>
            </w:r>
            <w:r w:rsidRPr="00983726">
              <w:rPr>
                <w:kern w:val="24"/>
                <w:sz w:val="18"/>
                <w:szCs w:val="18"/>
              </w:rPr>
              <w:t xml:space="preserve">ochylanie oparć w </w:t>
            </w:r>
            <w:r>
              <w:rPr>
                <w:kern w:val="24"/>
                <w:sz w:val="18"/>
                <w:szCs w:val="18"/>
              </w:rPr>
              <w:t xml:space="preserve">wszystkich </w:t>
            </w:r>
            <w:r w:rsidRPr="00983726">
              <w:rPr>
                <w:kern w:val="24"/>
                <w:sz w:val="18"/>
                <w:szCs w:val="18"/>
              </w:rPr>
              <w:t xml:space="preserve"> siedze</w:t>
            </w:r>
            <w:r>
              <w:rPr>
                <w:kern w:val="24"/>
                <w:sz w:val="18"/>
                <w:szCs w:val="18"/>
              </w:rPr>
              <w:t>niach w 2 i 3 rzędzie</w:t>
            </w:r>
          </w:p>
          <w:p w14:paraId="367A47BD" w14:textId="77777777" w:rsidR="008C1436" w:rsidRPr="004C7F45" w:rsidRDefault="008C1436" w:rsidP="008C1436">
            <w:pPr>
              <w:numPr>
                <w:ilvl w:val="0"/>
                <w:numId w:val="1"/>
              </w:numPr>
              <w:spacing w:after="0"/>
              <w:ind w:left="0" w:hanging="210"/>
              <w:jc w:val="both"/>
              <w:rPr>
                <w:kern w:val="24"/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 xml:space="preserve">-    </w:t>
            </w:r>
            <w:r w:rsidRPr="004C7F45">
              <w:rPr>
                <w:kern w:val="24"/>
                <w:sz w:val="18"/>
                <w:szCs w:val="18"/>
              </w:rPr>
              <w:t>siedzenia odporne na rozdarcie i ścieranie,</w:t>
            </w:r>
          </w:p>
          <w:p w14:paraId="0C1EE6DE" w14:textId="77777777" w:rsidR="008C1436" w:rsidRPr="004C7F45" w:rsidRDefault="008C1436" w:rsidP="008C1436">
            <w:pPr>
              <w:numPr>
                <w:ilvl w:val="0"/>
                <w:numId w:val="1"/>
              </w:numPr>
              <w:spacing w:after="0"/>
              <w:ind w:left="272" w:hanging="210"/>
              <w:jc w:val="both"/>
              <w:rPr>
                <w:kern w:val="24"/>
                <w:sz w:val="18"/>
                <w:szCs w:val="18"/>
              </w:rPr>
            </w:pPr>
            <w:r w:rsidRPr="004C7F45">
              <w:rPr>
                <w:kern w:val="24"/>
                <w:sz w:val="18"/>
                <w:szCs w:val="18"/>
              </w:rPr>
              <w:t>wszystkie fotele/ siedzenia wyposażone w zagłówki</w:t>
            </w:r>
          </w:p>
          <w:p w14:paraId="188B97E3" w14:textId="77777777" w:rsidR="008C1436" w:rsidRPr="004C7F45" w:rsidRDefault="008C1436" w:rsidP="008C1436">
            <w:pPr>
              <w:numPr>
                <w:ilvl w:val="0"/>
                <w:numId w:val="1"/>
              </w:numPr>
              <w:spacing w:after="0"/>
              <w:ind w:left="272" w:hanging="210"/>
              <w:jc w:val="both"/>
              <w:rPr>
                <w:kern w:val="24"/>
                <w:sz w:val="18"/>
                <w:szCs w:val="18"/>
              </w:rPr>
            </w:pPr>
            <w:r w:rsidRPr="004C7F45">
              <w:rPr>
                <w:kern w:val="24"/>
                <w:sz w:val="18"/>
                <w:szCs w:val="18"/>
              </w:rPr>
              <w:t>przedział pasażerski ma zostać wyposażony w siedzenia montowane fabrycznie przez producenta podwozia,</w:t>
            </w:r>
          </w:p>
          <w:p w14:paraId="3E4E8CA6" w14:textId="77777777" w:rsidR="008C1436" w:rsidRPr="004C7F45" w:rsidRDefault="008C1436" w:rsidP="008C1436">
            <w:pPr>
              <w:numPr>
                <w:ilvl w:val="0"/>
                <w:numId w:val="1"/>
              </w:numPr>
              <w:spacing w:after="0"/>
              <w:ind w:left="272" w:hanging="210"/>
              <w:jc w:val="both"/>
              <w:rPr>
                <w:kern w:val="24"/>
                <w:sz w:val="18"/>
                <w:szCs w:val="18"/>
              </w:rPr>
            </w:pPr>
            <w:r w:rsidRPr="004C7F45">
              <w:rPr>
                <w:kern w:val="24"/>
                <w:sz w:val="18"/>
                <w:szCs w:val="18"/>
              </w:rPr>
              <w:t>możliwość demontażu trzeciego rzędu siedzeń bez użycia narzędzi,</w:t>
            </w:r>
          </w:p>
          <w:p w14:paraId="66768415" w14:textId="77777777" w:rsidR="008C1436" w:rsidRDefault="008C1436" w:rsidP="008C1436">
            <w:pPr>
              <w:numPr>
                <w:ilvl w:val="0"/>
                <w:numId w:val="1"/>
              </w:numPr>
              <w:spacing w:after="0"/>
              <w:ind w:left="272" w:hanging="210"/>
              <w:jc w:val="both"/>
              <w:rPr>
                <w:kern w:val="24"/>
                <w:sz w:val="18"/>
                <w:szCs w:val="18"/>
              </w:rPr>
            </w:pPr>
            <w:r w:rsidRPr="004C7F45">
              <w:rPr>
                <w:kern w:val="24"/>
                <w:sz w:val="18"/>
                <w:szCs w:val="18"/>
              </w:rPr>
              <w:t>tapicerk</w:t>
            </w:r>
            <w:r>
              <w:rPr>
                <w:kern w:val="24"/>
                <w:sz w:val="18"/>
                <w:szCs w:val="18"/>
              </w:rPr>
              <w:t>a w</w:t>
            </w:r>
            <w:r w:rsidRPr="004C7F45">
              <w:rPr>
                <w:kern w:val="24"/>
                <w:sz w:val="18"/>
                <w:szCs w:val="18"/>
              </w:rPr>
              <w:t xml:space="preserve"> ciem</w:t>
            </w:r>
            <w:r>
              <w:rPr>
                <w:kern w:val="24"/>
                <w:sz w:val="18"/>
                <w:szCs w:val="18"/>
              </w:rPr>
              <w:t>n</w:t>
            </w:r>
            <w:r w:rsidRPr="004C7F45">
              <w:rPr>
                <w:kern w:val="24"/>
                <w:sz w:val="18"/>
                <w:szCs w:val="18"/>
              </w:rPr>
              <w:t>y</w:t>
            </w:r>
            <w:r>
              <w:rPr>
                <w:kern w:val="24"/>
                <w:sz w:val="18"/>
                <w:szCs w:val="18"/>
              </w:rPr>
              <w:t>m kolorze.</w:t>
            </w:r>
          </w:p>
          <w:p w14:paraId="6BB61A47" w14:textId="77777777" w:rsidR="008C1436" w:rsidRPr="004C7F45" w:rsidRDefault="008C1436" w:rsidP="008C1436">
            <w:pPr>
              <w:numPr>
                <w:ilvl w:val="0"/>
                <w:numId w:val="1"/>
              </w:numPr>
              <w:spacing w:after="0"/>
              <w:ind w:left="272" w:hanging="210"/>
              <w:jc w:val="both"/>
              <w:rPr>
                <w:kern w:val="24"/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>ciemne szyby w części pasażerskiej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1146" w14:textId="77777777" w:rsidR="008C1436" w:rsidRPr="00397998" w:rsidRDefault="008C1436" w:rsidP="00FF29B7">
            <w:pPr>
              <w:rPr>
                <w:kern w:val="24"/>
                <w:sz w:val="18"/>
                <w:szCs w:val="18"/>
              </w:rPr>
            </w:pPr>
          </w:p>
        </w:tc>
      </w:tr>
      <w:tr w:rsidR="008C1436" w:rsidRPr="00397998" w14:paraId="2FBE1EF9" w14:textId="77777777" w:rsidTr="00FF2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05FB" w14:textId="77777777" w:rsidR="008C1436" w:rsidRPr="00397998" w:rsidRDefault="008C1436" w:rsidP="00FF29B7">
            <w:pPr>
              <w:ind w:left="72"/>
              <w:jc w:val="center"/>
              <w:rPr>
                <w:kern w:val="24"/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>2.14.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24CF" w14:textId="77777777" w:rsidR="008C1436" w:rsidRPr="007B685F" w:rsidRDefault="008C1436" w:rsidP="00FF29B7">
            <w:pPr>
              <w:jc w:val="both"/>
              <w:rPr>
                <w:sz w:val="18"/>
                <w:szCs w:val="18"/>
              </w:rPr>
            </w:pPr>
            <w:r w:rsidRPr="007B685F">
              <w:rPr>
                <w:sz w:val="18"/>
                <w:szCs w:val="18"/>
              </w:rPr>
              <w:t xml:space="preserve">Pojazd należy wyposażyć </w:t>
            </w:r>
            <w:r>
              <w:rPr>
                <w:sz w:val="18"/>
                <w:szCs w:val="18"/>
              </w:rPr>
              <w:t xml:space="preserve"> </w:t>
            </w:r>
            <w:r w:rsidRPr="007B685F">
              <w:rPr>
                <w:sz w:val="18"/>
                <w:szCs w:val="18"/>
              </w:rPr>
              <w:t xml:space="preserve">w czujniki </w:t>
            </w:r>
            <w:r>
              <w:rPr>
                <w:sz w:val="18"/>
                <w:szCs w:val="18"/>
              </w:rPr>
              <w:t>przód i tył .</w:t>
            </w:r>
            <w:r w:rsidRPr="007B685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DCA3" w14:textId="77777777" w:rsidR="008C1436" w:rsidRPr="0071162C" w:rsidRDefault="008C1436" w:rsidP="00FF29B7">
            <w:pPr>
              <w:rPr>
                <w:kern w:val="24"/>
                <w:sz w:val="16"/>
                <w:szCs w:val="16"/>
              </w:rPr>
            </w:pPr>
            <w:r w:rsidRPr="0071162C">
              <w:rPr>
                <w:kern w:val="24"/>
                <w:sz w:val="16"/>
                <w:szCs w:val="16"/>
              </w:rPr>
              <w:t>Podać rodzaj rozwiązania</w:t>
            </w:r>
          </w:p>
        </w:tc>
      </w:tr>
      <w:tr w:rsidR="008C1436" w:rsidRPr="00397998" w14:paraId="6985283C" w14:textId="77777777" w:rsidTr="00FF2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7146B" w14:textId="77777777" w:rsidR="008C1436" w:rsidRPr="00397998" w:rsidRDefault="008C1436" w:rsidP="00FF29B7">
            <w:pPr>
              <w:spacing w:line="360" w:lineRule="auto"/>
              <w:ind w:left="72"/>
              <w:jc w:val="center"/>
              <w:rPr>
                <w:kern w:val="24"/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>2.15.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1E2C" w14:textId="77777777" w:rsidR="008C1436" w:rsidRPr="007B685F" w:rsidRDefault="008C1436" w:rsidP="00FF29B7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Pojazd powinien być wyposażony w system wspomagania podczas ruszania na wzniesieniach.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3489" w14:textId="77777777" w:rsidR="008C1436" w:rsidRPr="00397998" w:rsidRDefault="008C1436" w:rsidP="00FF29B7">
            <w:pPr>
              <w:spacing w:line="360" w:lineRule="auto"/>
              <w:rPr>
                <w:kern w:val="24"/>
                <w:sz w:val="18"/>
                <w:szCs w:val="18"/>
              </w:rPr>
            </w:pPr>
          </w:p>
        </w:tc>
      </w:tr>
      <w:tr w:rsidR="008C1436" w:rsidRPr="00397998" w14:paraId="605A1E69" w14:textId="77777777" w:rsidTr="00FF2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760A" w14:textId="77777777" w:rsidR="008C1436" w:rsidRDefault="008C1436" w:rsidP="00FF29B7">
            <w:pPr>
              <w:spacing w:line="360" w:lineRule="auto"/>
              <w:ind w:left="72"/>
              <w:jc w:val="center"/>
              <w:rPr>
                <w:kern w:val="24"/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>2.16.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3B38" w14:textId="77777777" w:rsidR="008C1436" w:rsidRPr="00DD17B1" w:rsidRDefault="008C1436" w:rsidP="00FF29B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D17B1">
              <w:rPr>
                <w:color w:val="000000"/>
                <w:sz w:val="18"/>
                <w:szCs w:val="18"/>
              </w:rPr>
              <w:t>Pojazd powinien posiadać systemy bezpieczeństwa ESP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A82A" w14:textId="77777777" w:rsidR="008C1436" w:rsidRPr="00397998" w:rsidRDefault="008C1436" w:rsidP="00FF29B7">
            <w:pPr>
              <w:spacing w:line="360" w:lineRule="auto"/>
              <w:rPr>
                <w:kern w:val="24"/>
                <w:sz w:val="18"/>
                <w:szCs w:val="18"/>
              </w:rPr>
            </w:pPr>
          </w:p>
        </w:tc>
      </w:tr>
      <w:tr w:rsidR="008C1436" w:rsidRPr="00397998" w14:paraId="06962AA9" w14:textId="77777777" w:rsidTr="00FF2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D8319" w14:textId="77777777" w:rsidR="008C1436" w:rsidRDefault="008C1436" w:rsidP="00FF29B7">
            <w:pPr>
              <w:spacing w:line="360" w:lineRule="auto"/>
              <w:ind w:left="72"/>
              <w:jc w:val="center"/>
              <w:rPr>
                <w:kern w:val="24"/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>2.17.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57EF" w14:textId="77777777" w:rsidR="008C1436" w:rsidRPr="00DD17B1" w:rsidRDefault="008C1436" w:rsidP="00FF29B7">
            <w:pP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DD17B1">
              <w:rPr>
                <w:color w:val="000000"/>
                <w:sz w:val="18"/>
                <w:szCs w:val="18"/>
              </w:rPr>
              <w:t>Pojazd powinien posiadać radio samochodowe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3D6B" w14:textId="77777777" w:rsidR="008C1436" w:rsidRPr="00397998" w:rsidRDefault="008C1436" w:rsidP="00FF29B7">
            <w:pPr>
              <w:spacing w:line="360" w:lineRule="auto"/>
              <w:rPr>
                <w:kern w:val="24"/>
                <w:sz w:val="18"/>
                <w:szCs w:val="18"/>
              </w:rPr>
            </w:pPr>
          </w:p>
        </w:tc>
      </w:tr>
      <w:tr w:rsidR="008C1436" w:rsidRPr="00397998" w14:paraId="72C58BC0" w14:textId="77777777" w:rsidTr="00FF2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F4161" w14:textId="77777777" w:rsidR="008C1436" w:rsidRPr="00397998" w:rsidRDefault="008C1436" w:rsidP="00FF29B7">
            <w:pPr>
              <w:spacing w:line="360" w:lineRule="auto"/>
              <w:ind w:left="72"/>
              <w:jc w:val="center"/>
              <w:rPr>
                <w:kern w:val="24"/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>2.19.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F19D" w14:textId="77777777" w:rsidR="008C1436" w:rsidRPr="00397998" w:rsidRDefault="008C1436" w:rsidP="00FF29B7">
            <w:pPr>
              <w:spacing w:line="360" w:lineRule="auto"/>
              <w:jc w:val="both"/>
              <w:rPr>
                <w:kern w:val="24"/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>Pojazd  powinien  być wyposażony minimum w  poduszkę  powietrzną  kierowcy oraz  pasażerów z przodu.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09E6" w14:textId="77777777" w:rsidR="008C1436" w:rsidRPr="00397998" w:rsidRDefault="008C1436" w:rsidP="00FF29B7">
            <w:pPr>
              <w:spacing w:line="360" w:lineRule="auto"/>
              <w:rPr>
                <w:kern w:val="24"/>
                <w:sz w:val="18"/>
                <w:szCs w:val="18"/>
              </w:rPr>
            </w:pPr>
          </w:p>
        </w:tc>
      </w:tr>
      <w:tr w:rsidR="008C1436" w:rsidRPr="00397998" w14:paraId="1D0F43C3" w14:textId="77777777" w:rsidTr="00FF2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F44BB" w14:textId="77777777" w:rsidR="008C1436" w:rsidRDefault="008C1436" w:rsidP="00FF29B7">
            <w:pPr>
              <w:spacing w:line="360" w:lineRule="auto"/>
              <w:ind w:left="72"/>
              <w:jc w:val="center"/>
              <w:rPr>
                <w:kern w:val="24"/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>2.20.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76B3" w14:textId="77777777" w:rsidR="008C1436" w:rsidRDefault="008C1436" w:rsidP="00FF29B7">
            <w:pPr>
              <w:spacing w:line="360" w:lineRule="auto"/>
              <w:jc w:val="both"/>
              <w:rPr>
                <w:kern w:val="24"/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>Samochód wyposażony w hak holowniczy montowany fabrycznie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96C8" w14:textId="77777777" w:rsidR="008C1436" w:rsidRPr="00397998" w:rsidRDefault="008C1436" w:rsidP="00FF29B7">
            <w:pPr>
              <w:spacing w:line="360" w:lineRule="auto"/>
              <w:rPr>
                <w:kern w:val="24"/>
                <w:sz w:val="18"/>
                <w:szCs w:val="18"/>
              </w:rPr>
            </w:pPr>
          </w:p>
        </w:tc>
      </w:tr>
      <w:tr w:rsidR="008C1436" w:rsidRPr="00397998" w14:paraId="5356BA86" w14:textId="77777777" w:rsidTr="00FF29B7">
        <w:tblPrEx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73FCB" w14:textId="77777777" w:rsidR="008C1436" w:rsidRPr="00E43143" w:rsidRDefault="008C1436" w:rsidP="00FF29B7">
            <w:pPr>
              <w:pStyle w:val="Nagwek"/>
              <w:tabs>
                <w:tab w:val="left" w:pos="708"/>
              </w:tabs>
              <w:jc w:val="center"/>
              <w:rPr>
                <w:kern w:val="24"/>
                <w:sz w:val="18"/>
                <w:szCs w:val="18"/>
                <w:lang w:eastAsia="pl-PL"/>
              </w:rPr>
            </w:pPr>
            <w:r>
              <w:rPr>
                <w:kern w:val="24"/>
                <w:sz w:val="18"/>
                <w:szCs w:val="18"/>
              </w:rPr>
              <w:t>2.21.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322D" w14:textId="77777777" w:rsidR="008C1436" w:rsidRPr="00885882" w:rsidRDefault="008C1436" w:rsidP="00FF29B7">
            <w:pPr>
              <w:spacing w:line="360" w:lineRule="auto"/>
              <w:jc w:val="both"/>
              <w:rPr>
                <w:kern w:val="24"/>
                <w:sz w:val="18"/>
                <w:szCs w:val="18"/>
              </w:rPr>
            </w:pPr>
            <w:bookmarkStart w:id="0" w:name="OLE_LINK7"/>
            <w:r w:rsidRPr="00DA7286">
              <w:rPr>
                <w:b/>
                <w:sz w:val="18"/>
                <w:szCs w:val="18"/>
              </w:rPr>
              <w:t xml:space="preserve">Wykonawca zainstaluje </w:t>
            </w:r>
            <w:r>
              <w:rPr>
                <w:b/>
                <w:sz w:val="18"/>
                <w:szCs w:val="18"/>
              </w:rPr>
              <w:t>system oświetlenia i nagłośnienia uprzywilejowania dostarcz</w:t>
            </w:r>
            <w:r w:rsidRPr="00DA7286">
              <w:rPr>
                <w:b/>
                <w:sz w:val="18"/>
                <w:szCs w:val="18"/>
              </w:rPr>
              <w:t>on</w:t>
            </w:r>
            <w:r>
              <w:rPr>
                <w:b/>
                <w:sz w:val="18"/>
                <w:szCs w:val="18"/>
              </w:rPr>
              <w:t>y</w:t>
            </w:r>
            <w:r w:rsidRPr="00DA7286">
              <w:rPr>
                <w:b/>
                <w:sz w:val="18"/>
                <w:szCs w:val="18"/>
              </w:rPr>
              <w:t xml:space="preserve"> poprzez Zamawiającego.  </w:t>
            </w:r>
          </w:p>
          <w:p w14:paraId="7A5CC3AF" w14:textId="77777777" w:rsidR="008C1436" w:rsidRPr="00DD3B9F" w:rsidRDefault="008C1436" w:rsidP="00FF29B7">
            <w:pPr>
              <w:spacing w:line="360" w:lineRule="auto"/>
              <w:jc w:val="both"/>
              <w:rPr>
                <w:kern w:val="24"/>
                <w:sz w:val="18"/>
                <w:szCs w:val="18"/>
              </w:rPr>
            </w:pPr>
            <w:r w:rsidRPr="00DD3B9F">
              <w:rPr>
                <w:kern w:val="24"/>
                <w:sz w:val="18"/>
                <w:szCs w:val="18"/>
              </w:rPr>
              <w:t>Miejsce zamocowania sterownika i mikrofonu w kabinie zapewniające łatwy dostęp dla kierowcy oraz dowódcy (optymalnie w podsufitce dachowej),</w:t>
            </w:r>
            <w:r>
              <w:rPr>
                <w:kern w:val="24"/>
                <w:sz w:val="18"/>
                <w:szCs w:val="18"/>
              </w:rPr>
              <w:t xml:space="preserve"> do uzgodnienia z Zamawiającym w trakcie realizacji zamówienia.</w:t>
            </w:r>
            <w:bookmarkEnd w:id="0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FA86" w14:textId="77777777" w:rsidR="008C1436" w:rsidRPr="00397998" w:rsidRDefault="008C1436" w:rsidP="00FF29B7">
            <w:pPr>
              <w:rPr>
                <w:kern w:val="24"/>
                <w:sz w:val="18"/>
                <w:szCs w:val="18"/>
              </w:rPr>
            </w:pPr>
            <w:r w:rsidRPr="00397998">
              <w:rPr>
                <w:kern w:val="24"/>
                <w:sz w:val="16"/>
                <w:szCs w:val="16"/>
              </w:rPr>
              <w:t xml:space="preserve">Podać producenta, typ i model </w:t>
            </w:r>
            <w:r>
              <w:rPr>
                <w:kern w:val="24"/>
                <w:sz w:val="16"/>
                <w:szCs w:val="16"/>
              </w:rPr>
              <w:t>urządzeń stanowiących zestaw</w:t>
            </w:r>
            <w:r w:rsidRPr="00397998">
              <w:rPr>
                <w:kern w:val="24"/>
                <w:sz w:val="16"/>
                <w:szCs w:val="16"/>
              </w:rPr>
              <w:t>.</w:t>
            </w:r>
          </w:p>
        </w:tc>
      </w:tr>
      <w:tr w:rsidR="008C1436" w:rsidRPr="00397998" w14:paraId="4A79B0C3" w14:textId="77777777" w:rsidTr="00FF29B7">
        <w:tblPrEx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8A56" w14:textId="77777777" w:rsidR="008C1436" w:rsidRPr="00E43143" w:rsidRDefault="008C1436" w:rsidP="00FF29B7">
            <w:pPr>
              <w:pStyle w:val="Nagwek"/>
              <w:tabs>
                <w:tab w:val="left" w:pos="708"/>
              </w:tabs>
              <w:jc w:val="center"/>
              <w:rPr>
                <w:kern w:val="24"/>
                <w:sz w:val="18"/>
                <w:szCs w:val="18"/>
                <w:lang w:eastAsia="pl-PL"/>
              </w:rPr>
            </w:pPr>
            <w:r w:rsidRPr="00E43143">
              <w:rPr>
                <w:kern w:val="24"/>
                <w:sz w:val="18"/>
                <w:szCs w:val="18"/>
                <w:lang w:eastAsia="pl-PL"/>
              </w:rPr>
              <w:lastRenderedPageBreak/>
              <w:t>2.</w:t>
            </w:r>
            <w:r>
              <w:rPr>
                <w:kern w:val="24"/>
                <w:sz w:val="18"/>
                <w:szCs w:val="18"/>
                <w:lang w:eastAsia="pl-PL"/>
              </w:rPr>
              <w:t>22</w:t>
            </w:r>
            <w:r w:rsidRPr="00E43143">
              <w:rPr>
                <w:kern w:val="24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CF0D" w14:textId="77777777" w:rsidR="008C1436" w:rsidRPr="00397998" w:rsidRDefault="008C1436" w:rsidP="00FF29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Kolumna kierownicza z regulowaną wysokością położenia w dwóch płaszczyznach.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D5FB" w14:textId="77777777" w:rsidR="008C1436" w:rsidRPr="00397998" w:rsidRDefault="008C1436" w:rsidP="00FF29B7">
            <w:pPr>
              <w:rPr>
                <w:sz w:val="18"/>
                <w:szCs w:val="18"/>
              </w:rPr>
            </w:pPr>
          </w:p>
        </w:tc>
      </w:tr>
      <w:tr w:rsidR="008C1436" w:rsidRPr="00397998" w14:paraId="763F403D" w14:textId="77777777" w:rsidTr="00FF29B7">
        <w:tblPrEx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F39E" w14:textId="77777777" w:rsidR="008C1436" w:rsidRPr="00397998" w:rsidRDefault="008C1436" w:rsidP="00FF29B7">
            <w:pPr>
              <w:jc w:val="center"/>
              <w:rPr>
                <w:kern w:val="24"/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>2.23</w:t>
            </w:r>
            <w:r w:rsidRPr="00397998">
              <w:rPr>
                <w:kern w:val="24"/>
                <w:sz w:val="18"/>
                <w:szCs w:val="18"/>
              </w:rPr>
              <w:t>.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D8E0" w14:textId="77777777" w:rsidR="008C1436" w:rsidRPr="00397998" w:rsidRDefault="008C1436" w:rsidP="00FF29B7">
            <w:pPr>
              <w:jc w:val="both"/>
              <w:rPr>
                <w:kern w:val="24"/>
                <w:sz w:val="18"/>
                <w:szCs w:val="18"/>
              </w:rPr>
            </w:pPr>
            <w:r w:rsidRPr="00397998">
              <w:rPr>
                <w:sz w:val="18"/>
                <w:szCs w:val="18"/>
              </w:rPr>
              <w:t>Lusterka zewnętrzne podgrzewane, elektrycznie regulowane</w:t>
            </w:r>
            <w:r>
              <w:rPr>
                <w:sz w:val="18"/>
                <w:szCs w:val="18"/>
              </w:rPr>
              <w:t xml:space="preserve"> oraz</w:t>
            </w:r>
            <w:r w:rsidRPr="00397998">
              <w:rPr>
                <w:sz w:val="18"/>
                <w:szCs w:val="18"/>
              </w:rPr>
              <w:t xml:space="preserve"> </w:t>
            </w:r>
            <w:r w:rsidRPr="00450CDB">
              <w:rPr>
                <w:sz w:val="18"/>
                <w:szCs w:val="18"/>
              </w:rPr>
              <w:t>centralny  zamek  sterowany bezprzewodowym pilotem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F979" w14:textId="77777777" w:rsidR="008C1436" w:rsidRPr="00397998" w:rsidRDefault="008C1436" w:rsidP="00FF29B7">
            <w:pPr>
              <w:rPr>
                <w:sz w:val="18"/>
                <w:szCs w:val="18"/>
              </w:rPr>
            </w:pPr>
          </w:p>
        </w:tc>
      </w:tr>
      <w:tr w:rsidR="008C1436" w:rsidRPr="00397998" w14:paraId="657005C9" w14:textId="77777777" w:rsidTr="00FF29B7">
        <w:tblPrEx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6795" w14:textId="77777777" w:rsidR="008C1436" w:rsidRPr="00397998" w:rsidRDefault="008C1436" w:rsidP="00FF29B7">
            <w:pPr>
              <w:jc w:val="center"/>
              <w:rPr>
                <w:kern w:val="24"/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>2.24</w:t>
            </w:r>
            <w:r w:rsidRPr="00397998">
              <w:rPr>
                <w:kern w:val="24"/>
                <w:sz w:val="18"/>
                <w:szCs w:val="18"/>
              </w:rPr>
              <w:t>.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B00D" w14:textId="77777777" w:rsidR="008C1436" w:rsidRPr="00397998" w:rsidRDefault="008C1436" w:rsidP="00FF29B7">
            <w:pPr>
              <w:jc w:val="both"/>
              <w:rPr>
                <w:kern w:val="24"/>
                <w:sz w:val="18"/>
                <w:szCs w:val="18"/>
              </w:rPr>
            </w:pPr>
            <w:r w:rsidRPr="00397998">
              <w:rPr>
                <w:sz w:val="18"/>
                <w:szCs w:val="18"/>
              </w:rPr>
              <w:t>Elektrycznie podnoszone i opuszczane szyby boczne min.  w drzwiach przednich.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8C02" w14:textId="77777777" w:rsidR="008C1436" w:rsidRPr="00397998" w:rsidRDefault="008C1436" w:rsidP="00FF29B7">
            <w:pPr>
              <w:rPr>
                <w:sz w:val="18"/>
                <w:szCs w:val="18"/>
              </w:rPr>
            </w:pPr>
          </w:p>
        </w:tc>
      </w:tr>
      <w:tr w:rsidR="008C1436" w:rsidRPr="00397998" w14:paraId="40AEEE17" w14:textId="77777777" w:rsidTr="00FF29B7">
        <w:tblPrEx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E0CA" w14:textId="77777777" w:rsidR="008C1436" w:rsidRDefault="008C1436" w:rsidP="00FF29B7">
            <w:pPr>
              <w:jc w:val="center"/>
              <w:rPr>
                <w:kern w:val="24"/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>2.25.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6704" w14:textId="77777777" w:rsidR="008C1436" w:rsidRPr="004C7F45" w:rsidRDefault="008C1436" w:rsidP="00FF29B7">
            <w:pPr>
              <w:jc w:val="both"/>
              <w:rPr>
                <w:sz w:val="18"/>
                <w:szCs w:val="18"/>
              </w:rPr>
            </w:pPr>
            <w:r w:rsidRPr="004C7F45">
              <w:rPr>
                <w:sz w:val="18"/>
                <w:szCs w:val="18"/>
              </w:rPr>
              <w:t xml:space="preserve">Pojazd  wyposażony w klimatyzację w  przestrzeni  kierowcy  i  pasażerskiej. </w:t>
            </w:r>
          </w:p>
          <w:p w14:paraId="4AB30927" w14:textId="77777777" w:rsidR="008C1436" w:rsidRPr="004C7F45" w:rsidRDefault="008C1436" w:rsidP="00FF29B7">
            <w:pPr>
              <w:jc w:val="both"/>
              <w:rPr>
                <w:sz w:val="18"/>
                <w:szCs w:val="18"/>
              </w:rPr>
            </w:pPr>
            <w:r w:rsidRPr="004C7F45">
              <w:rPr>
                <w:sz w:val="18"/>
                <w:szCs w:val="18"/>
              </w:rPr>
              <w:t xml:space="preserve">Klimatyzacja w części pasażerskiej musi posiadać niezależny od przestrzeni kierowcy moduł sterujący wraz z nawiewami umieszczonymi w części pasażerskiej nad każdym </w:t>
            </w:r>
            <w:r>
              <w:rPr>
                <w:sz w:val="18"/>
                <w:szCs w:val="18"/>
              </w:rPr>
              <w:t xml:space="preserve">fotelem lub min każdym </w:t>
            </w:r>
            <w:r w:rsidRPr="004C7F45">
              <w:rPr>
                <w:sz w:val="18"/>
                <w:szCs w:val="18"/>
              </w:rPr>
              <w:t>rzędem siedzeń.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EB05" w14:textId="77777777" w:rsidR="008C1436" w:rsidRPr="00397998" w:rsidRDefault="008C1436" w:rsidP="00FF29B7">
            <w:pPr>
              <w:rPr>
                <w:sz w:val="18"/>
                <w:szCs w:val="18"/>
              </w:rPr>
            </w:pPr>
          </w:p>
        </w:tc>
      </w:tr>
      <w:tr w:rsidR="008C1436" w:rsidRPr="00397998" w14:paraId="57A248D3" w14:textId="77777777" w:rsidTr="00FF29B7">
        <w:tblPrEx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C8F1" w14:textId="77777777" w:rsidR="008C1436" w:rsidRDefault="008C1436" w:rsidP="00FF29B7">
            <w:pPr>
              <w:jc w:val="center"/>
              <w:rPr>
                <w:kern w:val="24"/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>2.26.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7E32" w14:textId="77777777" w:rsidR="008C1436" w:rsidRDefault="008C1436" w:rsidP="00FF29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Pojazd wyposażony w obręcze kół  z oponami min 16”.  Oraz koło zapasowe  pełnowymiarowe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2A4A" w14:textId="77777777" w:rsidR="008C1436" w:rsidRPr="00397998" w:rsidRDefault="008C1436" w:rsidP="00FF29B7">
            <w:pPr>
              <w:rPr>
                <w:sz w:val="18"/>
                <w:szCs w:val="18"/>
              </w:rPr>
            </w:pPr>
          </w:p>
        </w:tc>
      </w:tr>
      <w:tr w:rsidR="008C1436" w:rsidRPr="00397998" w14:paraId="1D2054AA" w14:textId="77777777" w:rsidTr="00FF29B7">
        <w:tblPrEx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0AEBB" w14:textId="77777777" w:rsidR="008C1436" w:rsidRDefault="008C1436" w:rsidP="00FF29B7">
            <w:pPr>
              <w:jc w:val="center"/>
              <w:rPr>
                <w:kern w:val="24"/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>2.27.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FADF" w14:textId="77777777" w:rsidR="008C1436" w:rsidRDefault="008C1436" w:rsidP="00FF29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 przedziale  kierowcy  zapewnić  lampki z punktowymi reflektorami  do czytania - dla kierowcy i pasażera.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2D08" w14:textId="77777777" w:rsidR="008C1436" w:rsidRPr="00397998" w:rsidRDefault="008C1436" w:rsidP="00FF29B7">
            <w:pPr>
              <w:rPr>
                <w:sz w:val="18"/>
                <w:szCs w:val="18"/>
              </w:rPr>
            </w:pPr>
          </w:p>
        </w:tc>
      </w:tr>
      <w:tr w:rsidR="008C1436" w:rsidRPr="00397998" w14:paraId="08DA4860" w14:textId="77777777" w:rsidTr="00FF29B7">
        <w:tblPrEx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BF8B" w14:textId="77777777" w:rsidR="008C1436" w:rsidRDefault="008C1436" w:rsidP="00FF29B7">
            <w:pPr>
              <w:jc w:val="center"/>
              <w:rPr>
                <w:kern w:val="24"/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>2.28.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23C5" w14:textId="77777777" w:rsidR="008C1436" w:rsidRDefault="008C1436" w:rsidP="00FF29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Fotel  kierowcy zapewniający  regulację,  przesuwu wzdłuż osi  pojazdu, pochylenia  oparcia z  podłokietnikiem. 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022D" w14:textId="77777777" w:rsidR="008C1436" w:rsidRPr="00397998" w:rsidRDefault="008C1436" w:rsidP="00FF29B7">
            <w:pPr>
              <w:rPr>
                <w:sz w:val="18"/>
                <w:szCs w:val="18"/>
              </w:rPr>
            </w:pPr>
          </w:p>
        </w:tc>
      </w:tr>
      <w:tr w:rsidR="008C1436" w:rsidRPr="00397998" w14:paraId="2B54828C" w14:textId="77777777" w:rsidTr="00FF29B7">
        <w:tblPrEx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73E0D" w14:textId="77777777" w:rsidR="008C1436" w:rsidRDefault="008C1436" w:rsidP="00FF29B7">
            <w:pPr>
              <w:jc w:val="center"/>
              <w:rPr>
                <w:kern w:val="24"/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>2.29.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54E2" w14:textId="77777777" w:rsidR="008C1436" w:rsidRDefault="008C1436" w:rsidP="00FF29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Układ  kierowniczy  ze wspomaganiem.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4BF9" w14:textId="77777777" w:rsidR="008C1436" w:rsidRPr="00397998" w:rsidRDefault="008C1436" w:rsidP="00FF29B7">
            <w:pPr>
              <w:rPr>
                <w:sz w:val="18"/>
                <w:szCs w:val="18"/>
              </w:rPr>
            </w:pPr>
          </w:p>
        </w:tc>
      </w:tr>
      <w:tr w:rsidR="008C1436" w:rsidRPr="00397998" w14:paraId="1FD75D19" w14:textId="77777777" w:rsidTr="00FF29B7">
        <w:tblPrEx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0EB2" w14:textId="77777777" w:rsidR="008C1436" w:rsidRDefault="008C1436" w:rsidP="00FF29B7">
            <w:pPr>
              <w:jc w:val="center"/>
              <w:rPr>
                <w:kern w:val="24"/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>2.30.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BAB3" w14:textId="77777777" w:rsidR="008C1436" w:rsidRDefault="008C1436" w:rsidP="00FF29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Gniazdo zasilania  12 V w tablicy rozdzielczej  pojazdu oraz po jednym przy każdym rzędzie siedzeń w przestrzeni pasażerskiej.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3E6A" w14:textId="77777777" w:rsidR="008C1436" w:rsidRPr="00397998" w:rsidRDefault="008C1436" w:rsidP="00FF29B7">
            <w:pPr>
              <w:rPr>
                <w:sz w:val="18"/>
                <w:szCs w:val="18"/>
              </w:rPr>
            </w:pPr>
          </w:p>
        </w:tc>
      </w:tr>
      <w:tr w:rsidR="008C1436" w:rsidRPr="00397998" w14:paraId="48AF9F17" w14:textId="77777777" w:rsidTr="00FF29B7">
        <w:tblPrEx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B53D6" w14:textId="77777777" w:rsidR="008C1436" w:rsidRDefault="008C1436" w:rsidP="00FF29B7">
            <w:pPr>
              <w:jc w:val="center"/>
              <w:rPr>
                <w:kern w:val="24"/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>2.31.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04B8" w14:textId="77777777" w:rsidR="008C1436" w:rsidRDefault="008C1436" w:rsidP="00FF29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Wysokość pojazdu wewnątrz przestrzeni ładunkowej min 1,3 m,  szerokość  przestrzeni  ładunkowej  min 1,3 m.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E7BB" w14:textId="77777777" w:rsidR="008C1436" w:rsidRPr="00397998" w:rsidRDefault="008C1436" w:rsidP="00FF29B7">
            <w:pPr>
              <w:rPr>
                <w:sz w:val="18"/>
                <w:szCs w:val="18"/>
              </w:rPr>
            </w:pPr>
          </w:p>
        </w:tc>
      </w:tr>
      <w:tr w:rsidR="008C1436" w:rsidRPr="00397998" w14:paraId="65E40C38" w14:textId="77777777" w:rsidTr="00FF29B7">
        <w:tblPrEx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70B00" w14:textId="77777777" w:rsidR="008C1436" w:rsidRDefault="008C1436" w:rsidP="00FF29B7">
            <w:pPr>
              <w:jc w:val="center"/>
              <w:rPr>
                <w:kern w:val="24"/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>2.32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CA14" w14:textId="77777777" w:rsidR="008C1436" w:rsidRDefault="008C1436" w:rsidP="00FF29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Pojazd wyposażony w ściankę oddzielającą </w:t>
            </w:r>
            <w:proofErr w:type="spellStart"/>
            <w:r>
              <w:rPr>
                <w:sz w:val="18"/>
                <w:szCs w:val="18"/>
              </w:rPr>
              <w:t>demontowalną</w:t>
            </w:r>
            <w:proofErr w:type="spellEnd"/>
            <w:r>
              <w:rPr>
                <w:sz w:val="18"/>
                <w:szCs w:val="18"/>
              </w:rPr>
              <w:t xml:space="preserve"> przedział techniczny od osobowego.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3B40" w14:textId="77777777" w:rsidR="008C1436" w:rsidRPr="00397998" w:rsidRDefault="008C1436" w:rsidP="00FF29B7">
            <w:pPr>
              <w:rPr>
                <w:sz w:val="18"/>
                <w:szCs w:val="18"/>
              </w:rPr>
            </w:pPr>
          </w:p>
        </w:tc>
      </w:tr>
      <w:tr w:rsidR="008C1436" w:rsidRPr="00397998" w14:paraId="6E5B1B88" w14:textId="77777777" w:rsidTr="00FF29B7">
        <w:tblPrEx>
          <w:tblLook w:val="0000" w:firstRow="0" w:lastRow="0" w:firstColumn="0" w:lastColumn="0" w:noHBand="0" w:noVBand="0"/>
        </w:tblPrEx>
        <w:trPr>
          <w:trHeight w:val="378"/>
        </w:trPr>
        <w:tc>
          <w:tcPr>
            <w:tcW w:w="15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B5B7DA" w14:textId="77777777" w:rsidR="008C1436" w:rsidRPr="00397998" w:rsidRDefault="008C1436" w:rsidP="00FF29B7">
            <w:pPr>
              <w:jc w:val="center"/>
              <w:rPr>
                <w:b/>
                <w:kern w:val="24"/>
                <w:sz w:val="18"/>
                <w:szCs w:val="18"/>
              </w:rPr>
            </w:pPr>
            <w:r>
              <w:rPr>
                <w:b/>
                <w:kern w:val="24"/>
                <w:sz w:val="18"/>
                <w:szCs w:val="18"/>
              </w:rPr>
              <w:t>3</w:t>
            </w:r>
            <w:r w:rsidRPr="00397998">
              <w:rPr>
                <w:b/>
                <w:kern w:val="24"/>
                <w:sz w:val="18"/>
                <w:szCs w:val="18"/>
              </w:rPr>
              <w:t>. Wymagania dodatkowe</w:t>
            </w:r>
          </w:p>
        </w:tc>
      </w:tr>
      <w:tr w:rsidR="008C1436" w:rsidRPr="00397998" w14:paraId="28B6BFEA" w14:textId="77777777" w:rsidTr="00FF29B7">
        <w:tblPrEx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1BA1" w14:textId="77777777" w:rsidR="008C1436" w:rsidRPr="00397998" w:rsidRDefault="008C1436" w:rsidP="00FF29B7">
            <w:pPr>
              <w:spacing w:line="360" w:lineRule="auto"/>
              <w:jc w:val="center"/>
              <w:rPr>
                <w:kern w:val="24"/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>3</w:t>
            </w:r>
            <w:r w:rsidRPr="00397998">
              <w:rPr>
                <w:kern w:val="24"/>
                <w:sz w:val="18"/>
                <w:szCs w:val="18"/>
              </w:rPr>
              <w:t>.</w:t>
            </w:r>
            <w:r>
              <w:rPr>
                <w:kern w:val="24"/>
                <w:sz w:val="18"/>
                <w:szCs w:val="18"/>
              </w:rPr>
              <w:t>1</w:t>
            </w:r>
            <w:r w:rsidRPr="00397998">
              <w:rPr>
                <w:kern w:val="24"/>
                <w:sz w:val="18"/>
                <w:szCs w:val="18"/>
              </w:rPr>
              <w:t>.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C6A1" w14:textId="77777777" w:rsidR="008C1436" w:rsidRPr="00397998" w:rsidRDefault="008C1436" w:rsidP="00FF29B7">
            <w:pPr>
              <w:spacing w:line="360" w:lineRule="auto"/>
              <w:jc w:val="both"/>
              <w:rPr>
                <w:kern w:val="24"/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>Zamawiający wymaga aby na terenie woj. Kujawsko-pomorskiego dostępny był minimum 1 punkt Autoryzowanej Stacji Obsługi.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F1D8" w14:textId="77777777" w:rsidR="008C1436" w:rsidRPr="0025163D" w:rsidRDefault="008C1436" w:rsidP="00FF29B7">
            <w:pPr>
              <w:spacing w:line="360" w:lineRule="auto"/>
              <w:rPr>
                <w:kern w:val="24"/>
                <w:sz w:val="16"/>
                <w:szCs w:val="16"/>
              </w:rPr>
            </w:pPr>
            <w:r w:rsidRPr="0025163D">
              <w:rPr>
                <w:kern w:val="24"/>
                <w:sz w:val="16"/>
                <w:szCs w:val="16"/>
              </w:rPr>
              <w:t>Podać lokalizację</w:t>
            </w:r>
          </w:p>
        </w:tc>
      </w:tr>
      <w:tr w:rsidR="008C1436" w:rsidRPr="00397998" w14:paraId="43119AA0" w14:textId="77777777" w:rsidTr="00FF29B7">
        <w:tblPrEx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D42B0" w14:textId="77777777" w:rsidR="008C1436" w:rsidRPr="00397998" w:rsidRDefault="008C1436" w:rsidP="00FF29B7">
            <w:pPr>
              <w:spacing w:line="360" w:lineRule="auto"/>
              <w:jc w:val="center"/>
              <w:rPr>
                <w:kern w:val="24"/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>3.2</w:t>
            </w:r>
            <w:r w:rsidRPr="00397998">
              <w:rPr>
                <w:kern w:val="24"/>
                <w:sz w:val="18"/>
                <w:szCs w:val="18"/>
              </w:rPr>
              <w:t>.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02C5" w14:textId="77777777" w:rsidR="008C1436" w:rsidRPr="00397998" w:rsidRDefault="008C1436" w:rsidP="00FF29B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397998">
              <w:rPr>
                <w:sz w:val="18"/>
                <w:szCs w:val="18"/>
              </w:rPr>
              <w:t>Zamawiający wymaga, aby przedmiot zamówienia wraz ze sprzętem</w:t>
            </w:r>
            <w:r>
              <w:rPr>
                <w:sz w:val="18"/>
                <w:szCs w:val="18"/>
              </w:rPr>
              <w:t xml:space="preserve"> i dodatkowym wyposażeniem</w:t>
            </w:r>
            <w:r w:rsidRPr="00397998">
              <w:rPr>
                <w:sz w:val="18"/>
                <w:szCs w:val="18"/>
              </w:rPr>
              <w:t xml:space="preserve"> objęty był minimum 24-miesięczną gwarancją.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3F8B" w14:textId="77777777" w:rsidR="008C1436" w:rsidRPr="00397998" w:rsidRDefault="008C1436" w:rsidP="00FF29B7">
            <w:pPr>
              <w:spacing w:line="360" w:lineRule="auto"/>
              <w:rPr>
                <w:kern w:val="24"/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 xml:space="preserve"> </w:t>
            </w:r>
          </w:p>
        </w:tc>
      </w:tr>
      <w:tr w:rsidR="008C1436" w:rsidRPr="00397998" w14:paraId="0ECDE1AB" w14:textId="77777777" w:rsidTr="00FF29B7">
        <w:tblPrEx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5D1E1" w14:textId="77777777" w:rsidR="008C1436" w:rsidRPr="00397998" w:rsidRDefault="008C1436" w:rsidP="00FF29B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39799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</w:t>
            </w:r>
            <w:r w:rsidRPr="00397998">
              <w:rPr>
                <w:sz w:val="18"/>
                <w:szCs w:val="18"/>
              </w:rPr>
              <w:t>.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71D6" w14:textId="77777777" w:rsidR="008C1436" w:rsidRPr="00397998" w:rsidRDefault="008C1436" w:rsidP="00FF29B7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Zamawiający wymaga aby czas reakcji serwisu liczony od momentu zgłoszenia usterki lub awarii był nie dłuższy niż 72 godzin.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1B6C" w14:textId="77777777" w:rsidR="008C1436" w:rsidRPr="00397998" w:rsidRDefault="008C1436" w:rsidP="00FF29B7">
            <w:pPr>
              <w:spacing w:line="360" w:lineRule="auto"/>
              <w:rPr>
                <w:kern w:val="24"/>
                <w:sz w:val="18"/>
                <w:szCs w:val="18"/>
              </w:rPr>
            </w:pPr>
          </w:p>
        </w:tc>
      </w:tr>
      <w:tr w:rsidR="008C1436" w:rsidRPr="00397998" w14:paraId="2C9D0A71" w14:textId="77777777" w:rsidTr="00FF29B7">
        <w:tblPrEx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1206" w14:textId="77777777" w:rsidR="008C1436" w:rsidRPr="00397998" w:rsidRDefault="008C1436" w:rsidP="00FF29B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3.6.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2CCC" w14:textId="77777777" w:rsidR="008C1436" w:rsidRPr="00397998" w:rsidRDefault="008C1436" w:rsidP="00FF29B7">
            <w:pPr>
              <w:spacing w:line="360" w:lineRule="auto"/>
              <w:jc w:val="both"/>
              <w:rPr>
                <w:kern w:val="24"/>
                <w:sz w:val="18"/>
                <w:szCs w:val="18"/>
              </w:rPr>
            </w:pPr>
            <w:r w:rsidRPr="00397998">
              <w:rPr>
                <w:sz w:val="18"/>
                <w:szCs w:val="18"/>
              </w:rPr>
              <w:t>Wszystkie wymagane dokumenty</w:t>
            </w:r>
            <w:r>
              <w:rPr>
                <w:sz w:val="18"/>
                <w:szCs w:val="18"/>
              </w:rPr>
              <w:t xml:space="preserve"> </w:t>
            </w:r>
            <w:r w:rsidRPr="00397998">
              <w:rPr>
                <w:sz w:val="18"/>
                <w:szCs w:val="18"/>
              </w:rPr>
              <w:t xml:space="preserve">niezbędne do rejestracji pojazdu, jako </w:t>
            </w:r>
            <w:r w:rsidRPr="00B8729B">
              <w:rPr>
                <w:color w:val="FF0000"/>
                <w:sz w:val="18"/>
                <w:szCs w:val="18"/>
              </w:rPr>
              <w:t>samochód specjalny pożarniczy</w:t>
            </w:r>
            <w:r w:rsidRPr="00397998">
              <w:rPr>
                <w:sz w:val="18"/>
                <w:szCs w:val="18"/>
              </w:rPr>
              <w:t xml:space="preserve"> powinny być dostarczone najpóźniej </w:t>
            </w:r>
            <w:r>
              <w:rPr>
                <w:sz w:val="18"/>
                <w:szCs w:val="18"/>
              </w:rPr>
              <w:br/>
            </w:r>
            <w:r w:rsidRPr="00397998">
              <w:rPr>
                <w:sz w:val="18"/>
                <w:szCs w:val="18"/>
              </w:rPr>
              <w:t>w dniu odbioru faktycznego.</w:t>
            </w:r>
            <w:r w:rsidRPr="00397998">
              <w:rPr>
                <w:bCs/>
                <w:sz w:val="18"/>
                <w:szCs w:val="18"/>
              </w:rPr>
              <w:t xml:space="preserve"> Sprzęt podlegający dopu</w:t>
            </w:r>
            <w:r>
              <w:rPr>
                <w:bCs/>
                <w:sz w:val="18"/>
                <w:szCs w:val="18"/>
              </w:rPr>
              <w:t xml:space="preserve">szczeniu (certyfikacji) będący </w:t>
            </w:r>
            <w:r w:rsidRPr="00397998">
              <w:rPr>
                <w:bCs/>
                <w:sz w:val="18"/>
                <w:szCs w:val="18"/>
              </w:rPr>
              <w:t>na wyposażeniu pojazdu</w:t>
            </w:r>
            <w:r>
              <w:rPr>
                <w:bCs/>
                <w:sz w:val="18"/>
                <w:szCs w:val="18"/>
              </w:rPr>
              <w:t xml:space="preserve"> i dostarczony wraz z pojazdem</w:t>
            </w:r>
            <w:r w:rsidRPr="00397998">
              <w:rPr>
                <w:bCs/>
                <w:sz w:val="18"/>
                <w:szCs w:val="18"/>
              </w:rPr>
              <w:t xml:space="preserve"> musi posiadać aktualne świadectwo dopuszczenia wydane przez CNBOP lub odpowiadający mu dokument wymagany obowiązującym prawem dostarczony najpóźniej w dniu </w:t>
            </w:r>
            <w:r w:rsidRPr="00397998">
              <w:rPr>
                <w:sz w:val="18"/>
                <w:szCs w:val="18"/>
              </w:rPr>
              <w:t xml:space="preserve">odbioru techniczno-jakościowego przedmiotu zamówienia.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65EE" w14:textId="77777777" w:rsidR="008C1436" w:rsidRPr="00397998" w:rsidRDefault="008C1436" w:rsidP="00FF29B7">
            <w:pPr>
              <w:spacing w:line="360" w:lineRule="auto"/>
              <w:rPr>
                <w:i/>
                <w:kern w:val="24"/>
                <w:sz w:val="18"/>
                <w:szCs w:val="18"/>
              </w:rPr>
            </w:pPr>
          </w:p>
        </w:tc>
      </w:tr>
    </w:tbl>
    <w:p w14:paraId="1FA6669F" w14:textId="77777777" w:rsidR="008C1436" w:rsidRDefault="008C1436" w:rsidP="008C1436">
      <w:pPr>
        <w:tabs>
          <w:tab w:val="right" w:pos="284"/>
          <w:tab w:val="left" w:pos="408"/>
        </w:tabs>
        <w:autoSpaceDE w:val="0"/>
        <w:spacing w:line="360" w:lineRule="auto"/>
        <w:jc w:val="both"/>
        <w:rPr>
          <w:sz w:val="20"/>
          <w:szCs w:val="20"/>
        </w:rPr>
      </w:pPr>
    </w:p>
    <w:p w14:paraId="4DBBA5DF" w14:textId="77777777" w:rsidR="008C1436" w:rsidRPr="0086548E" w:rsidRDefault="008C1436" w:rsidP="008C1436">
      <w:pPr>
        <w:spacing w:after="0" w:line="240" w:lineRule="auto"/>
        <w:rPr>
          <w:sz w:val="24"/>
          <w:szCs w:val="24"/>
        </w:rPr>
      </w:pPr>
    </w:p>
    <w:p w14:paraId="2E6DF31C" w14:textId="77777777" w:rsidR="00966B0F" w:rsidRDefault="00966B0F"/>
    <w:sectPr w:rsidR="00966B0F" w:rsidSect="0023492B">
      <w:headerReference w:type="default" r:id="rId5"/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451" w:type="dxa"/>
      <w:tblInd w:w="108" w:type="dxa"/>
      <w:tblLook w:val="04A0" w:firstRow="1" w:lastRow="0" w:firstColumn="1" w:lastColumn="0" w:noHBand="0" w:noVBand="1"/>
    </w:tblPr>
    <w:tblGrid>
      <w:gridCol w:w="12191"/>
      <w:gridCol w:w="3260"/>
    </w:tblGrid>
    <w:tr w:rsidR="00AF3611" w:rsidRPr="00AF3611" w14:paraId="4AC1EFB5" w14:textId="77777777" w:rsidTr="00DA7286">
      <w:tc>
        <w:tcPr>
          <w:tcW w:w="12191" w:type="dxa"/>
          <w:shd w:val="clear" w:color="auto" w:fill="auto"/>
          <w:vAlign w:val="center"/>
        </w:tcPr>
        <w:p w14:paraId="32D73A1F" w14:textId="77777777" w:rsidR="0023492B" w:rsidRPr="00AF3611" w:rsidRDefault="008C1436" w:rsidP="0023492B">
          <w:pPr>
            <w:ind w:left="709"/>
            <w:jc w:val="both"/>
            <w:rPr>
              <w:rFonts w:ascii="Arial" w:hAnsi="Arial" w:cs="Arial"/>
              <w:highlight w:val="yellow"/>
            </w:rPr>
          </w:pPr>
          <w:r w:rsidRPr="00AF3611">
            <w:rPr>
              <w:b/>
            </w:rPr>
            <w:t xml:space="preserve"> </w:t>
          </w:r>
          <w:r w:rsidRPr="00AF3611">
            <w:rPr>
              <w:b/>
            </w:rPr>
            <w:t xml:space="preserve">GMINA </w:t>
          </w:r>
          <w:r w:rsidRPr="00AF3611">
            <w:rPr>
              <w:b/>
            </w:rPr>
            <w:t>K</w:t>
          </w:r>
          <w:r w:rsidRPr="00AF3611">
            <w:rPr>
              <w:b/>
            </w:rPr>
            <w:t>ikół</w:t>
          </w:r>
          <w:r w:rsidRPr="00AF3611">
            <w:rPr>
              <w:b/>
            </w:rPr>
            <w:t xml:space="preserve"> </w:t>
          </w:r>
          <w:r w:rsidRPr="00AF3611">
            <w:rPr>
              <w:b/>
            </w:rPr>
            <w:t>-</w:t>
          </w:r>
          <w:r w:rsidRPr="00AF3611">
            <w:rPr>
              <w:b/>
            </w:rPr>
            <w:t xml:space="preserve"> </w:t>
          </w:r>
          <w:r w:rsidRPr="00AF3611">
            <w:t>Samochód specjalny, lekki, kwatermistrzowski</w:t>
          </w:r>
          <w:r w:rsidRPr="00AF3611">
            <w:rPr>
              <w:b/>
            </w:rPr>
            <w:t xml:space="preserve"> dla KOSP w </w:t>
          </w:r>
          <w:proofErr w:type="spellStart"/>
          <w:r w:rsidRPr="00AF3611">
            <w:rPr>
              <w:b/>
            </w:rPr>
            <w:t>Trutowie</w:t>
          </w:r>
          <w:proofErr w:type="spellEnd"/>
        </w:p>
        <w:p w14:paraId="05DD9680" w14:textId="77777777" w:rsidR="000B22FF" w:rsidRPr="00AF3611" w:rsidRDefault="008C1436" w:rsidP="00CA266C">
          <w:pPr>
            <w:spacing w:after="0" w:line="240" w:lineRule="auto"/>
            <w:rPr>
              <w:sz w:val="20"/>
              <w:szCs w:val="20"/>
            </w:rPr>
          </w:pPr>
        </w:p>
      </w:tc>
      <w:tc>
        <w:tcPr>
          <w:tcW w:w="3260" w:type="dxa"/>
          <w:shd w:val="clear" w:color="auto" w:fill="auto"/>
          <w:vAlign w:val="center"/>
        </w:tcPr>
        <w:p w14:paraId="20E35ACF" w14:textId="77777777" w:rsidR="000B22FF" w:rsidRPr="00AF3611" w:rsidRDefault="008C1436" w:rsidP="00CA266C">
          <w:pPr>
            <w:pStyle w:val="Nagwek"/>
            <w:jc w:val="center"/>
            <w:rPr>
              <w:sz w:val="20"/>
              <w:szCs w:val="20"/>
            </w:rPr>
          </w:pPr>
          <w:r w:rsidRPr="00AF3611">
            <w:rPr>
              <w:sz w:val="20"/>
              <w:szCs w:val="20"/>
            </w:rPr>
            <w:t xml:space="preserve">Załącznik Nr </w:t>
          </w:r>
          <w:r>
            <w:rPr>
              <w:sz w:val="20"/>
              <w:szCs w:val="20"/>
            </w:rPr>
            <w:t>1</w:t>
          </w:r>
        </w:p>
        <w:p w14:paraId="4D1F746A" w14:textId="77777777" w:rsidR="000B22FF" w:rsidRPr="00AF3611" w:rsidRDefault="008C1436" w:rsidP="00CA266C">
          <w:pPr>
            <w:pStyle w:val="Nagwek"/>
            <w:jc w:val="center"/>
            <w:rPr>
              <w:sz w:val="20"/>
              <w:szCs w:val="20"/>
            </w:rPr>
          </w:pPr>
          <w:r w:rsidRPr="00AF3611">
            <w:rPr>
              <w:sz w:val="20"/>
              <w:szCs w:val="20"/>
            </w:rPr>
            <w:t xml:space="preserve">Strona </w:t>
          </w:r>
          <w:r w:rsidRPr="00AF3611">
            <w:rPr>
              <w:b/>
              <w:sz w:val="20"/>
              <w:szCs w:val="20"/>
            </w:rPr>
            <w:fldChar w:fldCharType="begin"/>
          </w:r>
          <w:r w:rsidRPr="00AF3611">
            <w:rPr>
              <w:b/>
              <w:sz w:val="20"/>
              <w:szCs w:val="20"/>
            </w:rPr>
            <w:instrText>PAGE  \* Arabic  \* MERGEFORMAT</w:instrText>
          </w:r>
          <w:r w:rsidRPr="00AF3611">
            <w:rPr>
              <w:b/>
              <w:sz w:val="20"/>
              <w:szCs w:val="20"/>
            </w:rPr>
            <w:fldChar w:fldCharType="separate"/>
          </w:r>
          <w:r w:rsidRPr="00AF3611">
            <w:rPr>
              <w:b/>
              <w:noProof/>
              <w:sz w:val="20"/>
              <w:szCs w:val="20"/>
            </w:rPr>
            <w:t>1</w:t>
          </w:r>
          <w:r w:rsidRPr="00AF3611">
            <w:rPr>
              <w:b/>
              <w:sz w:val="20"/>
              <w:szCs w:val="20"/>
            </w:rPr>
            <w:fldChar w:fldCharType="end"/>
          </w:r>
          <w:r w:rsidRPr="00AF3611">
            <w:rPr>
              <w:sz w:val="20"/>
              <w:szCs w:val="20"/>
            </w:rPr>
            <w:t xml:space="preserve"> z </w:t>
          </w:r>
          <w:r w:rsidRPr="00AF3611">
            <w:fldChar w:fldCharType="begin"/>
          </w:r>
          <w:r w:rsidRPr="00AF3611">
            <w:instrText>NUMPAGES  \* Arabic  \* MERGEFORMAT</w:instrText>
          </w:r>
          <w:r w:rsidRPr="00AF3611">
            <w:fldChar w:fldCharType="separate"/>
          </w:r>
          <w:r w:rsidRPr="00AF3611">
            <w:rPr>
              <w:b/>
              <w:noProof/>
              <w:sz w:val="20"/>
              <w:szCs w:val="20"/>
            </w:rPr>
            <w:t>5</w:t>
          </w:r>
          <w:r w:rsidRPr="00AF3611">
            <w:rPr>
              <w:b/>
              <w:noProof/>
              <w:sz w:val="20"/>
              <w:szCs w:val="20"/>
            </w:rPr>
            <w:fldChar w:fldCharType="end"/>
          </w:r>
        </w:p>
      </w:tc>
    </w:tr>
  </w:tbl>
  <w:p w14:paraId="0D15CD7F" w14:textId="77777777" w:rsidR="000B22FF" w:rsidRDefault="008C1436" w:rsidP="001764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00AA2"/>
    <w:multiLevelType w:val="hybridMultilevel"/>
    <w:tmpl w:val="DBBA03BA"/>
    <w:lvl w:ilvl="0" w:tplc="5A4ECA6A">
      <w:start w:val="1"/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436"/>
    <w:rsid w:val="008C1436"/>
    <w:rsid w:val="0096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A36E2"/>
  <w15:chartTrackingRefBased/>
  <w15:docId w15:val="{C01AFB38-7FE4-4745-B8FA-B58A5B574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436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8C14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C143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aliases w:val="Nagłówek strony1"/>
    <w:basedOn w:val="Normalny"/>
    <w:link w:val="NagwekZnak"/>
    <w:uiPriority w:val="99"/>
    <w:unhideWhenUsed/>
    <w:rsid w:val="008C1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"/>
    <w:basedOn w:val="Domylnaczcionkaakapitu"/>
    <w:link w:val="Nagwek"/>
    <w:uiPriority w:val="99"/>
    <w:rsid w:val="008C143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1093</Words>
  <Characters>6561</Characters>
  <Application>Microsoft Office Word</Application>
  <DocSecurity>0</DocSecurity>
  <Lines>54</Lines>
  <Paragraphs>15</Paragraphs>
  <ScaleCrop>false</ScaleCrop>
  <Company/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RADA_AGA</dc:creator>
  <cp:keywords/>
  <dc:description/>
  <cp:lastModifiedBy>RADA_AGA</cp:lastModifiedBy>
  <cp:revision>1</cp:revision>
  <dcterms:created xsi:type="dcterms:W3CDTF">2021-09-17T11:18:00Z</dcterms:created>
  <dcterms:modified xsi:type="dcterms:W3CDTF">2021-09-17T11:19:00Z</dcterms:modified>
</cp:coreProperties>
</file>